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CF338" w14:textId="77777777" w:rsidR="00830EE5" w:rsidRPr="001437B6" w:rsidRDefault="00830EE5" w:rsidP="00A70731">
      <w:pPr>
        <w:pStyle w:val="Heading1"/>
      </w:pPr>
      <w:r w:rsidRPr="001437B6">
        <w:rPr>
          <w:noProof/>
          <w:lang w:val="en-CA" w:eastAsia="en-CA"/>
        </w:rPr>
        <w:drawing>
          <wp:inline distT="0" distB="0" distL="0" distR="0" wp14:anchorId="58B382FB" wp14:editId="79B4A974">
            <wp:extent cx="3112008" cy="329184"/>
            <wp:effectExtent l="19050" t="0" r="0" b="0"/>
            <wp:docPr id="1" name="Picture 3" descr="RNAO_Logo_H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NAO_Logo_H_CMYK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2008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B894E" w14:textId="77777777" w:rsidR="00830EE5" w:rsidRPr="001437B6" w:rsidRDefault="00830EE5" w:rsidP="00830EE5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263F46A3" w14:textId="77777777" w:rsidR="008C7568" w:rsidRDefault="00160EE4" w:rsidP="007600D0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1437B6">
        <w:rPr>
          <w:rFonts w:asciiTheme="minorHAnsi" w:hAnsiTheme="minorHAnsi"/>
          <w:b/>
          <w:color w:val="003366"/>
          <w:sz w:val="36"/>
          <w:szCs w:val="36"/>
        </w:rPr>
        <w:t xml:space="preserve">Gap Analysis:  </w:t>
      </w:r>
    </w:p>
    <w:p w14:paraId="648591C3" w14:textId="77777777" w:rsidR="007600D0" w:rsidRPr="001437B6" w:rsidRDefault="00F9145F" w:rsidP="007600D0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8C1D18">
        <w:rPr>
          <w:rFonts w:asciiTheme="minorHAnsi" w:hAnsiTheme="minorHAnsi"/>
          <w:b/>
          <w:i/>
          <w:color w:val="003366"/>
          <w:sz w:val="36"/>
          <w:szCs w:val="36"/>
        </w:rPr>
        <w:t>Person-</w:t>
      </w:r>
      <w:r w:rsidR="00942959">
        <w:rPr>
          <w:rFonts w:asciiTheme="minorHAnsi" w:hAnsiTheme="minorHAnsi"/>
          <w:b/>
          <w:i/>
          <w:color w:val="003366"/>
          <w:sz w:val="36"/>
          <w:szCs w:val="36"/>
        </w:rPr>
        <w:t xml:space="preserve"> </w:t>
      </w:r>
      <w:r w:rsidRPr="008C1D18">
        <w:rPr>
          <w:rFonts w:asciiTheme="minorHAnsi" w:hAnsiTheme="minorHAnsi"/>
          <w:b/>
          <w:i/>
          <w:color w:val="003366"/>
          <w:sz w:val="36"/>
          <w:szCs w:val="36"/>
        </w:rPr>
        <w:t xml:space="preserve">and Family-Centred </w:t>
      </w:r>
      <w:r w:rsidR="00942959" w:rsidRPr="008C1D18">
        <w:rPr>
          <w:rFonts w:asciiTheme="minorHAnsi" w:hAnsiTheme="minorHAnsi"/>
          <w:b/>
          <w:i/>
          <w:color w:val="003366"/>
          <w:sz w:val="36"/>
          <w:szCs w:val="36"/>
        </w:rPr>
        <w:t>Care</w:t>
      </w:r>
      <w:r w:rsidR="00942959">
        <w:rPr>
          <w:rFonts w:asciiTheme="minorHAnsi" w:hAnsiTheme="minorHAnsi"/>
          <w:b/>
          <w:i/>
          <w:color w:val="003366"/>
          <w:sz w:val="36"/>
          <w:szCs w:val="36"/>
        </w:rPr>
        <w:t>,</w:t>
      </w:r>
      <w:r w:rsidR="008C1D18">
        <w:rPr>
          <w:rFonts w:asciiTheme="minorHAnsi" w:hAnsiTheme="minorHAnsi"/>
          <w:b/>
          <w:color w:val="003366"/>
          <w:sz w:val="36"/>
          <w:szCs w:val="36"/>
        </w:rPr>
        <w:t xml:space="preserve"> May 2015</w:t>
      </w:r>
    </w:p>
    <w:p w14:paraId="7335C8AB" w14:textId="77777777" w:rsidR="001F1E41" w:rsidRPr="001437B6" w:rsidRDefault="001F1E41" w:rsidP="001F1E41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 w:rsidRPr="001437B6">
        <w:rPr>
          <w:rFonts w:asciiTheme="minorHAnsi" w:hAnsiTheme="minorHAnsi"/>
          <w:b/>
          <w:color w:val="003366"/>
          <w:sz w:val="36"/>
          <w:szCs w:val="36"/>
        </w:rPr>
        <w:t>Work Sheet</w:t>
      </w:r>
    </w:p>
    <w:p w14:paraId="7160385C" w14:textId="77777777" w:rsidR="00E82AEE" w:rsidRPr="001437B6" w:rsidRDefault="00E82AEE" w:rsidP="00796EE6">
      <w:pPr>
        <w:jc w:val="center"/>
        <w:rPr>
          <w:rFonts w:asciiTheme="minorHAnsi" w:hAnsiTheme="minorHAnsi"/>
          <w:b/>
          <w:color w:val="003366"/>
        </w:rPr>
      </w:pPr>
    </w:p>
    <w:p w14:paraId="135F2586" w14:textId="77777777" w:rsidR="0030475F" w:rsidRDefault="00F9145F" w:rsidP="00796EE6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  <w:r>
        <w:rPr>
          <w:rFonts w:asciiTheme="minorHAnsi" w:hAnsiTheme="minorHAnsi"/>
          <w:b/>
          <w:noProof/>
          <w:color w:val="003366"/>
          <w:sz w:val="36"/>
          <w:szCs w:val="36"/>
          <w:lang w:val="en-CA" w:eastAsia="en-CA"/>
        </w:rPr>
        <w:drawing>
          <wp:inline distT="0" distB="0" distL="0" distR="0" wp14:anchorId="22D5B1EA" wp14:editId="7B1731B3">
            <wp:extent cx="3136907" cy="4124325"/>
            <wp:effectExtent l="19050" t="0" r="6343" b="0"/>
            <wp:docPr id="3" name="Picture 2" descr="pic of c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 of cov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079" cy="412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F4226" w14:textId="77777777" w:rsidR="00B827FD" w:rsidRDefault="00B827FD" w:rsidP="00796EE6">
      <w:pPr>
        <w:jc w:val="center"/>
        <w:rPr>
          <w:rFonts w:asciiTheme="minorHAnsi" w:hAnsiTheme="minorHAnsi"/>
          <w:b/>
          <w:color w:val="003366"/>
          <w:sz w:val="36"/>
          <w:szCs w:val="36"/>
        </w:rPr>
      </w:pPr>
    </w:p>
    <w:p w14:paraId="640975AF" w14:textId="77777777" w:rsidR="00FB3583" w:rsidRDefault="00FB3583" w:rsidP="00FB3583">
      <w:pPr>
        <w:jc w:val="center"/>
        <w:rPr>
          <w:rFonts w:asciiTheme="minorHAnsi" w:hAnsiTheme="minorHAnsi"/>
          <w:color w:val="003366"/>
          <w:szCs w:val="28"/>
        </w:rPr>
      </w:pPr>
      <w:r>
        <w:rPr>
          <w:rFonts w:asciiTheme="minorHAnsi" w:hAnsiTheme="minorHAnsi"/>
          <w:color w:val="003366"/>
          <w:szCs w:val="28"/>
        </w:rPr>
        <w:t>This guideline can be downloaded for free at:</w:t>
      </w:r>
    </w:p>
    <w:p w14:paraId="59F49829" w14:textId="77777777" w:rsidR="00B827FD" w:rsidRDefault="00000000" w:rsidP="00FB3583">
      <w:pPr>
        <w:jc w:val="center"/>
        <w:rPr>
          <w:rFonts w:asciiTheme="minorHAnsi" w:hAnsiTheme="minorHAnsi"/>
          <w:color w:val="003366"/>
          <w:szCs w:val="28"/>
        </w:rPr>
      </w:pPr>
      <w:hyperlink r:id="rId9" w:history="1">
        <w:r w:rsidR="00B827FD" w:rsidRPr="00916476">
          <w:rPr>
            <w:rStyle w:val="Hyperlink"/>
            <w:rFonts w:asciiTheme="minorHAnsi" w:hAnsiTheme="minorHAnsi"/>
            <w:szCs w:val="28"/>
          </w:rPr>
          <w:t>http://rnao.ca/bpg/guidelines/person-and-family-centred-care</w:t>
        </w:r>
      </w:hyperlink>
      <w:r w:rsidR="00B827FD">
        <w:rPr>
          <w:rFonts w:asciiTheme="minorHAnsi" w:hAnsiTheme="minorHAnsi"/>
          <w:color w:val="003366"/>
          <w:szCs w:val="28"/>
        </w:rPr>
        <w:t xml:space="preserve"> </w:t>
      </w:r>
    </w:p>
    <w:p w14:paraId="177E31B7" w14:textId="77777777" w:rsidR="00F9145F" w:rsidRDefault="00F9145F" w:rsidP="00FB3583">
      <w:pPr>
        <w:jc w:val="center"/>
      </w:pPr>
    </w:p>
    <w:p w14:paraId="5F4604A2" w14:textId="77777777" w:rsidR="00F9145F" w:rsidRDefault="00F9145F" w:rsidP="00FB3583">
      <w:pPr>
        <w:jc w:val="center"/>
        <w:rPr>
          <w:rFonts w:asciiTheme="minorHAnsi" w:hAnsiTheme="minorHAnsi"/>
          <w:color w:val="003366"/>
          <w:szCs w:val="4"/>
        </w:rPr>
      </w:pPr>
    </w:p>
    <w:p w14:paraId="75897590" w14:textId="77777777" w:rsidR="00C60A90" w:rsidRDefault="00C60A90" w:rsidP="00C60A90">
      <w:pPr>
        <w:jc w:val="center"/>
        <w:rPr>
          <w:rFonts w:ascii="Calibri" w:hAnsi="Calibri" w:cs="Calibri"/>
          <w:color w:val="003366"/>
          <w:szCs w:val="4"/>
        </w:rPr>
      </w:pPr>
      <w:bookmarkStart w:id="0" w:name="_Hlk109221345"/>
      <w:r>
        <w:rPr>
          <w:rFonts w:ascii="Calibri" w:hAnsi="Calibri" w:cs="Calibri"/>
          <w:color w:val="003366"/>
          <w:szCs w:val="4"/>
        </w:rPr>
        <w:t>Leading Change Toolkit</w:t>
      </w:r>
    </w:p>
    <w:p w14:paraId="3570142B" w14:textId="77777777" w:rsidR="00C60A90" w:rsidRPr="002154EF" w:rsidRDefault="00000000" w:rsidP="00C60A90">
      <w:pPr>
        <w:jc w:val="center"/>
        <w:rPr>
          <w:rFonts w:asciiTheme="minorHAnsi" w:hAnsiTheme="minorHAnsi" w:cstheme="minorHAnsi"/>
        </w:rPr>
      </w:pPr>
      <w:hyperlink r:id="rId10" w:history="1">
        <w:r w:rsidR="00C60A90" w:rsidRPr="002154EF">
          <w:rPr>
            <w:rStyle w:val="Hyperlink"/>
            <w:rFonts w:asciiTheme="minorHAnsi" w:hAnsiTheme="minorHAnsi" w:cstheme="minorHAnsi"/>
          </w:rPr>
          <w:t>Leading Change Toolkit™ | RNAO.ca</w:t>
        </w:r>
      </w:hyperlink>
      <w:bookmarkEnd w:id="0"/>
    </w:p>
    <w:p w14:paraId="27C27D08" w14:textId="77777777" w:rsidR="00C60A90" w:rsidRDefault="00C60A90" w:rsidP="00C60A90">
      <w:pPr>
        <w:jc w:val="center"/>
        <w:rPr>
          <w:rFonts w:ascii="Calibri" w:hAnsi="Calibri" w:cs="Calibri"/>
          <w:color w:val="003366"/>
          <w:szCs w:val="4"/>
        </w:rPr>
      </w:pPr>
    </w:p>
    <w:bookmarkStart w:id="1" w:name="_MON_1438764607"/>
    <w:bookmarkEnd w:id="1"/>
    <w:p w14:paraId="4A6B2E52" w14:textId="2E3774B8" w:rsidR="001437B6" w:rsidRPr="001437B6" w:rsidRDefault="00A70731">
      <w:pPr>
        <w:rPr>
          <w:rFonts w:asciiTheme="minorHAnsi" w:hAnsiTheme="minorHAnsi"/>
          <w:b/>
          <w:color w:val="003366"/>
          <w:sz w:val="36"/>
          <w:szCs w:val="36"/>
        </w:rPr>
      </w:pPr>
      <w:r w:rsidRPr="009E7515">
        <w:rPr>
          <w:b/>
          <w:color w:val="003366"/>
          <w:sz w:val="16"/>
          <w:szCs w:val="4"/>
        </w:rPr>
        <w:object w:dxaOrig="10068" w:dyaOrig="14292" w14:anchorId="43DA9C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03.5pt;height:714.5pt" o:ole="">
            <v:imagedata r:id="rId11" o:title=""/>
          </v:shape>
          <o:OLEObject Type="Embed" ProgID="Word.Document.12" ShapeID="_x0000_i1029" DrawAspect="Content" ObjectID="_1720265179" r:id="rId12">
            <o:FieldCodes>\s</o:FieldCodes>
          </o:OLEObject>
        </w:object>
      </w:r>
    </w:p>
    <w:p w14:paraId="0CDCD642" w14:textId="77777777" w:rsidR="00796EE6" w:rsidRPr="001437B6" w:rsidRDefault="00796EE6" w:rsidP="00160EE4">
      <w:pPr>
        <w:jc w:val="center"/>
        <w:rPr>
          <w:rFonts w:asciiTheme="minorHAnsi" w:hAnsiTheme="minorHAnsi"/>
          <w:b/>
          <w:color w:val="003366"/>
          <w:sz w:val="4"/>
          <w:szCs w:val="4"/>
        </w:rPr>
        <w:sectPr w:rsidR="00796EE6" w:rsidRPr="001437B6" w:rsidSect="00617B56">
          <w:footerReference w:type="default" r:id="rId13"/>
          <w:pgSz w:w="12240" w:h="15840" w:code="1"/>
          <w:pgMar w:top="720" w:right="1008" w:bottom="864" w:left="1008" w:header="576" w:footer="576" w:gutter="0"/>
          <w:pgBorders w:display="firstPage" w:offsetFrom="page">
            <w:top w:val="single" w:sz="24" w:space="24" w:color="008080"/>
            <w:left w:val="single" w:sz="24" w:space="24" w:color="008080"/>
            <w:bottom w:val="single" w:sz="24" w:space="24" w:color="008080"/>
            <w:right w:val="single" w:sz="24" w:space="24" w:color="008080"/>
          </w:pgBorders>
          <w:cols w:space="720"/>
          <w:vAlign w:val="center"/>
          <w:titlePg/>
          <w:docGrid w:linePitch="360"/>
        </w:sectPr>
      </w:pPr>
    </w:p>
    <w:p w14:paraId="0F146CFC" w14:textId="77777777" w:rsidR="00160EE4" w:rsidRPr="001437B6" w:rsidRDefault="00160EE4" w:rsidP="00160EE4">
      <w:pPr>
        <w:jc w:val="center"/>
        <w:rPr>
          <w:rFonts w:asciiTheme="minorHAnsi" w:hAnsiTheme="minorHAnsi"/>
          <w:b/>
          <w:color w:val="003366"/>
          <w:sz w:val="4"/>
          <w:szCs w:val="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890"/>
        <w:gridCol w:w="2970"/>
        <w:gridCol w:w="270"/>
        <w:gridCol w:w="4518"/>
      </w:tblGrid>
      <w:tr w:rsidR="00995B62" w:rsidRPr="001437B6" w14:paraId="6E8BE688" w14:textId="77777777" w:rsidTr="00B9727C">
        <w:trPr>
          <w:jc w:val="center"/>
        </w:trPr>
        <w:tc>
          <w:tcPr>
            <w:tcW w:w="2160" w:type="dxa"/>
            <w:gridSpan w:val="2"/>
            <w:shd w:val="clear" w:color="auto" w:fill="B6DDE8" w:themeFill="accent5" w:themeFillTint="66"/>
          </w:tcPr>
          <w:p w14:paraId="1DA5AC35" w14:textId="77777777" w:rsidR="00995B62" w:rsidRPr="001437B6" w:rsidRDefault="00995B62" w:rsidP="00EF28F6">
            <w:pPr>
              <w:pStyle w:val="headnote-e"/>
              <w:rPr>
                <w:rFonts w:asciiTheme="minorHAnsi" w:hAnsiTheme="minorHAnsi"/>
              </w:rPr>
            </w:pPr>
            <w:r w:rsidRPr="001437B6">
              <w:rPr>
                <w:rFonts w:asciiTheme="minorHAnsi" w:hAnsiTheme="minorHAnsi"/>
              </w:rPr>
              <w:t>Date Completed:</w:t>
            </w:r>
          </w:p>
        </w:tc>
        <w:tc>
          <w:tcPr>
            <w:tcW w:w="7758" w:type="dxa"/>
            <w:gridSpan w:val="3"/>
            <w:tcBorders>
              <w:bottom w:val="single" w:sz="4" w:space="0" w:color="auto"/>
            </w:tcBorders>
            <w:vAlign w:val="bottom"/>
          </w:tcPr>
          <w:p w14:paraId="77CC2A9E" w14:textId="77777777" w:rsidR="00995B62" w:rsidRPr="001437B6" w:rsidRDefault="00995B62" w:rsidP="00CE5E7B">
            <w:pPr>
              <w:pStyle w:val="headnote-e"/>
              <w:rPr>
                <w:rFonts w:asciiTheme="minorHAnsi" w:hAnsiTheme="minorHAnsi"/>
                <w:sz w:val="24"/>
              </w:rPr>
            </w:pPr>
          </w:p>
        </w:tc>
      </w:tr>
      <w:tr w:rsidR="00CE5E7B" w:rsidRPr="001437B6" w14:paraId="183C11D6" w14:textId="77777777" w:rsidTr="00B9727C">
        <w:trPr>
          <w:trHeight w:val="62"/>
          <w:jc w:val="center"/>
        </w:trPr>
        <w:tc>
          <w:tcPr>
            <w:tcW w:w="9918" w:type="dxa"/>
            <w:gridSpan w:val="5"/>
            <w:vAlign w:val="bottom"/>
          </w:tcPr>
          <w:p w14:paraId="0817E86B" w14:textId="77777777" w:rsidR="00CE5E7B" w:rsidRPr="001437B6" w:rsidRDefault="00CE5E7B" w:rsidP="00CE5E7B">
            <w:pPr>
              <w:pStyle w:val="headnote-e"/>
              <w:rPr>
                <w:rFonts w:asciiTheme="minorHAnsi" w:hAnsiTheme="minorHAnsi"/>
                <w:sz w:val="4"/>
              </w:rPr>
            </w:pPr>
          </w:p>
        </w:tc>
      </w:tr>
      <w:tr w:rsidR="00995B62" w:rsidRPr="001437B6" w14:paraId="31132013" w14:textId="77777777" w:rsidTr="00B9727C">
        <w:trPr>
          <w:trHeight w:val="180"/>
          <w:jc w:val="center"/>
        </w:trPr>
        <w:tc>
          <w:tcPr>
            <w:tcW w:w="9918" w:type="dxa"/>
            <w:gridSpan w:val="5"/>
            <w:shd w:val="clear" w:color="auto" w:fill="B6DDE8" w:themeFill="accent5" w:themeFillTint="66"/>
            <w:vAlign w:val="bottom"/>
          </w:tcPr>
          <w:p w14:paraId="538504B9" w14:textId="77777777" w:rsidR="00995B62" w:rsidRPr="001437B6" w:rsidRDefault="00995B62" w:rsidP="00CE5E7B">
            <w:pPr>
              <w:pStyle w:val="headnote-e"/>
              <w:rPr>
                <w:rFonts w:asciiTheme="minorHAnsi" w:hAnsiTheme="minorHAnsi"/>
              </w:rPr>
            </w:pPr>
            <w:r w:rsidRPr="001437B6">
              <w:rPr>
                <w:rFonts w:asciiTheme="minorHAnsi" w:hAnsiTheme="minorHAnsi"/>
              </w:rPr>
              <w:t>Team Members participating in the Gap Analysis:</w:t>
            </w:r>
          </w:p>
        </w:tc>
      </w:tr>
      <w:tr w:rsidR="00995B62" w:rsidRPr="001437B6" w14:paraId="060BE0BE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bottom w:val="single" w:sz="4" w:space="0" w:color="auto"/>
            </w:tcBorders>
            <w:vAlign w:val="bottom"/>
          </w:tcPr>
          <w:p w14:paraId="45C23DD6" w14:textId="77777777" w:rsidR="00995B62" w:rsidRPr="001437B6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47CB18C7" w14:textId="77777777" w:rsidR="00995B62" w:rsidRPr="001437B6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bottom w:val="single" w:sz="4" w:space="0" w:color="auto"/>
            </w:tcBorders>
            <w:vAlign w:val="bottom"/>
          </w:tcPr>
          <w:p w14:paraId="5582628F" w14:textId="77777777" w:rsidR="00995B62" w:rsidRPr="001437B6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  <w:tr w:rsidR="00995B62" w:rsidRPr="001437B6" w14:paraId="09542373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B995DE" w14:textId="77777777" w:rsidR="00995B62" w:rsidRPr="001437B6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3AB72C02" w14:textId="77777777" w:rsidR="00995B62" w:rsidRPr="001437B6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2011B6" w14:textId="77777777" w:rsidR="00995B62" w:rsidRPr="001437B6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  <w:tr w:rsidR="00995B62" w:rsidRPr="001437B6" w14:paraId="622E833D" w14:textId="77777777" w:rsidTr="00B9727C">
        <w:trPr>
          <w:gridBefore w:val="1"/>
          <w:wBefore w:w="270" w:type="dxa"/>
          <w:jc w:val="center"/>
        </w:trPr>
        <w:tc>
          <w:tcPr>
            <w:tcW w:w="486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BE0AC52" w14:textId="77777777" w:rsidR="00995B62" w:rsidRPr="001437B6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  <w:tc>
          <w:tcPr>
            <w:tcW w:w="270" w:type="dxa"/>
          </w:tcPr>
          <w:p w14:paraId="753FB2CF" w14:textId="77777777" w:rsidR="00995B62" w:rsidRPr="001437B6" w:rsidRDefault="00995B62" w:rsidP="00EF28F6">
            <w:pPr>
              <w:pStyle w:val="headnote-e"/>
              <w:rPr>
                <w:rFonts w:asciiTheme="minorHAnsi" w:hAnsiTheme="minorHAnsi"/>
                <w:b w:val="0"/>
                <w:sz w:val="16"/>
                <w:szCs w:val="16"/>
              </w:rPr>
            </w:pPr>
          </w:p>
        </w:tc>
        <w:tc>
          <w:tcPr>
            <w:tcW w:w="451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7BB9421" w14:textId="77777777" w:rsidR="00995B62" w:rsidRPr="001437B6" w:rsidRDefault="00995B62" w:rsidP="00CE5E7B">
            <w:pPr>
              <w:pStyle w:val="headnote-e"/>
              <w:numPr>
                <w:ilvl w:val="0"/>
                <w:numId w:val="6"/>
              </w:numPr>
              <w:rPr>
                <w:rFonts w:asciiTheme="minorHAnsi" w:hAnsiTheme="minorHAnsi"/>
                <w:b w:val="0"/>
                <w:sz w:val="24"/>
              </w:rPr>
            </w:pPr>
          </w:p>
        </w:tc>
      </w:tr>
    </w:tbl>
    <w:p w14:paraId="7B85B8DC" w14:textId="77777777" w:rsidR="00C60A90" w:rsidRDefault="00C60A90" w:rsidP="00C60A90">
      <w:pPr>
        <w:pStyle w:val="headnote-e"/>
        <w:ind w:left="-630" w:right="-720"/>
        <w:rPr>
          <w:rFonts w:ascii="Calibri" w:hAnsi="Calibri"/>
          <w:b w:val="0"/>
          <w:sz w:val="24"/>
          <w:szCs w:val="22"/>
        </w:rPr>
      </w:pPr>
      <w:bookmarkStart w:id="2" w:name="_Hlk109225324"/>
      <w:r>
        <w:rPr>
          <w:rFonts w:ascii="Calibri" w:hAnsi="Calibri"/>
          <w:b w:val="0"/>
          <w:sz w:val="24"/>
          <w:szCs w:val="22"/>
        </w:rPr>
        <w:t xml:space="preserve">Completion of this gap analysis allows for the annual comparison of your current practice to evidence-based practices as regulated by the MOHLTC per Fixing Long-Term Care Act, 2021 at  </w:t>
      </w:r>
      <w:hyperlink r:id="rId14" w:history="1">
        <w:r>
          <w:rPr>
            <w:rStyle w:val="Hyperlink"/>
            <w:rFonts w:ascii="Calibri" w:hAnsi="Calibri"/>
            <w:b w:val="0"/>
            <w:sz w:val="24"/>
            <w:szCs w:val="22"/>
          </w:rPr>
          <w:t>https://www.ontario.ca/laws/statute/21f39</w:t>
        </w:r>
      </w:hyperlink>
    </w:p>
    <w:p w14:paraId="2D6D9F6A" w14:textId="425D2809" w:rsidR="00A10D6E" w:rsidRPr="001437B6" w:rsidRDefault="00C60A90" w:rsidP="00EF28F6">
      <w:pPr>
        <w:pStyle w:val="headnote-e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&amp; </w:t>
      </w:r>
      <w:hyperlink r:id="rId15" w:history="1">
        <w:r w:rsidRPr="00C60A90">
          <w:rPr>
            <w:b w:val="0"/>
            <w:bCs w:val="0"/>
            <w:color w:val="0000FF"/>
            <w:sz w:val="24"/>
            <w:szCs w:val="24"/>
            <w:u w:val="single"/>
          </w:rPr>
          <w:t>O. Reg. 246/22: GENERAL (ontario.ca)</w:t>
        </w:r>
      </w:hyperlink>
    </w:p>
    <w:bookmarkEnd w:id="2"/>
    <w:p w14:paraId="618980B2" w14:textId="77777777" w:rsidR="00E82AEE" w:rsidRPr="001437B6" w:rsidRDefault="00E82AEE" w:rsidP="00E82AEE">
      <w:pPr>
        <w:rPr>
          <w:rFonts w:asciiTheme="minorHAnsi" w:hAnsiTheme="minorHAnsi"/>
          <w:b/>
          <w:color w:val="003366"/>
          <w:sz w:val="20"/>
          <w:szCs w:val="20"/>
        </w:rPr>
      </w:pPr>
      <w:r w:rsidRPr="001437B6">
        <w:rPr>
          <w:rFonts w:asciiTheme="minorHAnsi" w:hAnsiTheme="minorHAnsi"/>
          <w:sz w:val="20"/>
          <w:szCs w:val="20"/>
        </w:rPr>
        <w:tab/>
      </w:r>
    </w:p>
    <w:tbl>
      <w:tblPr>
        <w:tblW w:w="11520" w:type="dxa"/>
        <w:jc w:val="center"/>
        <w:tblBorders>
          <w:top w:val="single" w:sz="4" w:space="0" w:color="008080"/>
          <w:left w:val="single" w:sz="4" w:space="0" w:color="008080"/>
          <w:bottom w:val="single" w:sz="4" w:space="0" w:color="008080"/>
          <w:right w:val="single" w:sz="4" w:space="0" w:color="008080"/>
          <w:insideH w:val="single" w:sz="4" w:space="0" w:color="008080"/>
          <w:insideV w:val="single" w:sz="4" w:space="0" w:color="008080"/>
        </w:tblBorders>
        <w:tblLayout w:type="fixed"/>
        <w:tblLook w:val="04A0" w:firstRow="1" w:lastRow="0" w:firstColumn="1" w:lastColumn="0" w:noHBand="0" w:noVBand="1"/>
      </w:tblPr>
      <w:tblGrid>
        <w:gridCol w:w="5184"/>
        <w:gridCol w:w="270"/>
        <w:gridCol w:w="504"/>
        <w:gridCol w:w="504"/>
        <w:gridCol w:w="5058"/>
      </w:tblGrid>
      <w:tr w:rsidR="003F5E96" w:rsidRPr="001437B6" w14:paraId="071126A4" w14:textId="77777777" w:rsidTr="00F9145F">
        <w:trPr>
          <w:cantSplit/>
          <w:trHeight w:val="1043"/>
          <w:tblHeader/>
          <w:jc w:val="center"/>
        </w:trPr>
        <w:tc>
          <w:tcPr>
            <w:tcW w:w="5184" w:type="dxa"/>
            <w:tcBorders>
              <w:bottom w:val="single" w:sz="4" w:space="0" w:color="008080"/>
            </w:tcBorders>
            <w:shd w:val="clear" w:color="auto" w:fill="B6DDE8" w:themeFill="accent5" w:themeFillTint="66"/>
            <w:vAlign w:val="center"/>
          </w:tcPr>
          <w:p w14:paraId="731B08AC" w14:textId="77777777" w:rsidR="00D12ACF" w:rsidRPr="001437B6" w:rsidRDefault="00D12ACF" w:rsidP="00995B62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color w:val="003366"/>
              </w:rPr>
            </w:pPr>
            <w:r w:rsidRPr="001437B6">
              <w:rPr>
                <w:rFonts w:asciiTheme="minorHAnsi" w:hAnsiTheme="minorHAnsi"/>
                <w:b/>
                <w:color w:val="003366"/>
              </w:rPr>
              <w:t>RNAO Best Practice Guideline Recommendations</w:t>
            </w:r>
          </w:p>
        </w:tc>
        <w:tc>
          <w:tcPr>
            <w:tcW w:w="270" w:type="dxa"/>
            <w:shd w:val="clear" w:color="auto" w:fill="B6DDE8" w:themeFill="accent5" w:themeFillTint="66"/>
            <w:textDirection w:val="btLr"/>
            <w:vAlign w:val="center"/>
          </w:tcPr>
          <w:p w14:paraId="6F28B0C8" w14:textId="77777777" w:rsidR="00D12ACF" w:rsidRPr="001437B6" w:rsidRDefault="00D12ACF" w:rsidP="003F5E96">
            <w:pPr>
              <w:pStyle w:val="headnote-e"/>
              <w:ind w:left="113" w:right="113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1437B6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Met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0712E411" w14:textId="77777777" w:rsidR="00D12ACF" w:rsidRPr="001437B6" w:rsidRDefault="00D12ACF" w:rsidP="003F5E96">
            <w:pPr>
              <w:pStyle w:val="headnote-e"/>
              <w:spacing w:line="200" w:lineRule="exact"/>
              <w:ind w:left="115" w:right="115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1437B6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Partially</w:t>
            </w:r>
            <w:r w:rsidR="007D1C17" w:rsidRPr="001437B6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 xml:space="preserve"> </w:t>
            </w:r>
            <w:r w:rsidRPr="001437B6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Met</w:t>
            </w:r>
          </w:p>
        </w:tc>
        <w:tc>
          <w:tcPr>
            <w:tcW w:w="504" w:type="dxa"/>
            <w:shd w:val="clear" w:color="auto" w:fill="B6DDE8" w:themeFill="accent5" w:themeFillTint="66"/>
            <w:textDirection w:val="btLr"/>
            <w:vAlign w:val="center"/>
          </w:tcPr>
          <w:p w14:paraId="7AC419F1" w14:textId="77777777" w:rsidR="00D12ACF" w:rsidRPr="001437B6" w:rsidRDefault="00D12ACF" w:rsidP="003F5E96">
            <w:pPr>
              <w:pStyle w:val="headnote-e"/>
              <w:ind w:left="113" w:right="113"/>
              <w:jc w:val="center"/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</w:pPr>
            <w:r w:rsidRPr="001437B6">
              <w:rPr>
                <w:rFonts w:asciiTheme="minorHAnsi" w:hAnsiTheme="minorHAnsi"/>
                <w:b w:val="0"/>
                <w:color w:val="003366"/>
                <w:sz w:val="22"/>
                <w:szCs w:val="24"/>
              </w:rPr>
              <w:t>Unmet</w:t>
            </w:r>
          </w:p>
        </w:tc>
        <w:tc>
          <w:tcPr>
            <w:tcW w:w="5058" w:type="dxa"/>
            <w:shd w:val="clear" w:color="auto" w:fill="B6DDE8" w:themeFill="accent5" w:themeFillTint="66"/>
            <w:vAlign w:val="center"/>
          </w:tcPr>
          <w:p w14:paraId="5024347A" w14:textId="77777777" w:rsidR="00660793" w:rsidRPr="001437B6" w:rsidRDefault="00D12ACF" w:rsidP="00660793">
            <w:pPr>
              <w:pStyle w:val="headnote-e"/>
              <w:jc w:val="center"/>
              <w:rPr>
                <w:rFonts w:asciiTheme="minorHAnsi" w:hAnsiTheme="minorHAnsi"/>
                <w:color w:val="003366"/>
                <w:sz w:val="24"/>
                <w:szCs w:val="24"/>
              </w:rPr>
            </w:pPr>
            <w:r w:rsidRPr="001437B6">
              <w:rPr>
                <w:rFonts w:asciiTheme="minorHAnsi" w:hAnsiTheme="minorHAnsi"/>
                <w:color w:val="003366"/>
                <w:sz w:val="24"/>
                <w:szCs w:val="24"/>
              </w:rPr>
              <w:t>Notes</w:t>
            </w:r>
          </w:p>
          <w:p w14:paraId="17FE04F7" w14:textId="77777777" w:rsidR="00EA0EF8" w:rsidRPr="001437B6" w:rsidRDefault="00EA0EF8" w:rsidP="00660793">
            <w:pPr>
              <w:pStyle w:val="headnote-e"/>
              <w:jc w:val="center"/>
              <w:rPr>
                <w:rFonts w:asciiTheme="minorHAnsi" w:hAnsiTheme="minorHAnsi"/>
                <w:b w:val="0"/>
                <w:color w:val="003366"/>
                <w:sz w:val="24"/>
                <w:szCs w:val="24"/>
              </w:rPr>
            </w:pPr>
            <w:r w:rsidRPr="001437B6">
              <w:rPr>
                <w:rFonts w:asciiTheme="minorHAnsi" w:hAnsiTheme="minorHAnsi"/>
                <w:b w:val="0"/>
                <w:color w:val="003366"/>
                <w:sz w:val="20"/>
                <w:szCs w:val="24"/>
              </w:rPr>
              <w:t>(Examples of what to include: is this a priority to our home, information on current practice, possible overlap with other programs or partners)</w:t>
            </w:r>
          </w:p>
        </w:tc>
      </w:tr>
      <w:tr w:rsidR="008C1D18" w:rsidRPr="001437B6" w14:paraId="0DF95F29" w14:textId="77777777" w:rsidTr="008C1D18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380409D1" w14:textId="77777777" w:rsidR="008C1D18" w:rsidRPr="001437B6" w:rsidRDefault="008C1D18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  <w:r w:rsidRPr="00835FE6">
              <w:rPr>
                <w:rFonts w:asciiTheme="minorHAnsi" w:hAnsiTheme="minorHAnsi"/>
                <w:b/>
                <w:color w:val="1F497D"/>
                <w:sz w:val="22"/>
              </w:rPr>
              <w:t>Practice Recommendation: Assessment</w:t>
            </w:r>
          </w:p>
        </w:tc>
      </w:tr>
      <w:tr w:rsidR="00995B62" w:rsidRPr="001437B6" w14:paraId="57CF2CB4" w14:textId="77777777" w:rsidTr="00F9145F">
        <w:trPr>
          <w:trHeight w:val="20"/>
          <w:jc w:val="center"/>
        </w:trPr>
        <w:tc>
          <w:tcPr>
            <w:tcW w:w="5184" w:type="dxa"/>
            <w:tcBorders>
              <w:bottom w:val="single" w:sz="4" w:space="0" w:color="008080"/>
            </w:tcBorders>
            <w:shd w:val="clear" w:color="auto" w:fill="auto"/>
          </w:tcPr>
          <w:p w14:paraId="32C45F45" w14:textId="77777777" w:rsidR="00F9145F" w:rsidRPr="008C1D18" w:rsidRDefault="00F9145F" w:rsidP="008C1D18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1.1</w:t>
            </w:r>
            <w:r w:rsidR="008C1D1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C1D18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Establish a therapeut</w:t>
            </w:r>
            <w:r w:rsidR="008C1D18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ic relationship with the person </w:t>
            </w:r>
            <w:r w:rsidRPr="008C1D18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using verbal and non-verbal communication strategies to build a genuine, trusting, and respectful partnership.</w:t>
            </w:r>
          </w:p>
          <w:p w14:paraId="32879676" w14:textId="77777777" w:rsidR="00D12ACF" w:rsidRPr="008C1D18" w:rsidRDefault="00720ADE" w:rsidP="00D84AE7">
            <w:pPr>
              <w:ind w:left="360" w:hanging="360"/>
              <w:rPr>
                <w:rFonts w:asciiTheme="minorHAnsi" w:hAnsiTheme="minorHAnsi"/>
                <w:sz w:val="20"/>
                <w:szCs w:val="20"/>
              </w:rPr>
            </w:pPr>
            <w:r w:rsidRPr="008C1D18">
              <w:rPr>
                <w:rFonts w:asciiTheme="minorHAnsi" w:hAnsiTheme="minorHAnsi"/>
                <w:color w:val="4F81BD" w:themeColor="accent1"/>
                <w:sz w:val="20"/>
                <w:szCs w:val="20"/>
              </w:rPr>
              <w:t>(Level III Evidence)</w:t>
            </w:r>
          </w:p>
        </w:tc>
        <w:tc>
          <w:tcPr>
            <w:tcW w:w="270" w:type="dxa"/>
            <w:tcBorders>
              <w:bottom w:val="single" w:sz="4" w:space="0" w:color="008080"/>
            </w:tcBorders>
            <w:shd w:val="clear" w:color="auto" w:fill="auto"/>
          </w:tcPr>
          <w:p w14:paraId="16A3EFC8" w14:textId="77777777" w:rsidR="00D12ACF" w:rsidRPr="001437B6" w:rsidRDefault="00D12A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2A328700" w14:textId="77777777" w:rsidR="00D12ACF" w:rsidRPr="001437B6" w:rsidRDefault="00D12A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F71DF71" w14:textId="77777777" w:rsidR="00D12ACF" w:rsidRPr="001437B6" w:rsidRDefault="00D12A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7E95E716" w14:textId="77777777" w:rsidR="00D12ACF" w:rsidRPr="001437B6" w:rsidRDefault="00D12ACF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AB1795" w:rsidRPr="001437B6" w14:paraId="097A5195" w14:textId="77777777" w:rsidTr="00F9145F">
        <w:trPr>
          <w:trHeight w:val="20"/>
          <w:jc w:val="center"/>
        </w:trPr>
        <w:tc>
          <w:tcPr>
            <w:tcW w:w="5184" w:type="dxa"/>
            <w:tcBorders>
              <w:bottom w:val="single" w:sz="4" w:space="0" w:color="008080"/>
            </w:tcBorders>
            <w:shd w:val="clear" w:color="auto" w:fill="auto"/>
          </w:tcPr>
          <w:p w14:paraId="41F2DD04" w14:textId="77777777" w:rsidR="00F9145F" w:rsidRPr="008C1D18" w:rsidRDefault="00F9145F" w:rsidP="008C1D18">
            <w:pPr>
              <w:ind w:left="360" w:hanging="360"/>
              <w:rPr>
                <w:rFonts w:asciiTheme="minorHAnsi" w:hAnsiTheme="minorHAnsi"/>
                <w:sz w:val="22"/>
                <w:szCs w:val="22"/>
              </w:rPr>
            </w:pPr>
            <w:r w:rsidRPr="008C1D18">
              <w:rPr>
                <w:rFonts w:asciiTheme="minorHAnsi" w:hAnsiTheme="minorHAnsi"/>
                <w:sz w:val="22"/>
                <w:szCs w:val="22"/>
              </w:rPr>
              <w:t>1.2</w:t>
            </w:r>
            <w:r w:rsidR="008C1D18" w:rsidRPr="008C1D1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Pr="008C1D18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Build empowering r</w:t>
            </w:r>
            <w:r w:rsidR="008C1D18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 xml:space="preserve">elationships with the person to </w:t>
            </w:r>
            <w:r w:rsidRPr="008C1D18">
              <w:rPr>
                <w:rFonts w:asciiTheme="minorHAnsi" w:hAnsiTheme="minorHAnsi" w:cs="Frutiger 57Cn"/>
                <w:color w:val="000000"/>
                <w:sz w:val="22"/>
                <w:szCs w:val="22"/>
              </w:rPr>
              <w:t>promote the person’s proactive and meaningful engagement as an active partner in their health care.</w:t>
            </w:r>
          </w:p>
          <w:p w14:paraId="1D15C450" w14:textId="77777777" w:rsidR="00AB1795" w:rsidRPr="008C1D18" w:rsidRDefault="008C1D18" w:rsidP="00AB1795">
            <w:pPr>
              <w:ind w:left="360" w:hanging="360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color w:val="4F81BD" w:themeColor="accent1"/>
                <w:sz w:val="20"/>
                <w:szCs w:val="20"/>
              </w:rPr>
              <w:t xml:space="preserve">(level </w:t>
            </w:r>
            <w:proofErr w:type="spellStart"/>
            <w:r>
              <w:rPr>
                <w:rFonts w:asciiTheme="minorHAnsi" w:hAnsiTheme="minorHAnsi"/>
                <w:color w:val="4F81BD" w:themeColor="accent1"/>
                <w:sz w:val="20"/>
                <w:szCs w:val="20"/>
              </w:rPr>
              <w:t>I</w:t>
            </w:r>
            <w:r w:rsidR="00720ADE" w:rsidRPr="008C1D18">
              <w:rPr>
                <w:rFonts w:asciiTheme="minorHAnsi" w:hAnsiTheme="minorHAnsi"/>
                <w:color w:val="4F81BD" w:themeColor="accent1"/>
                <w:sz w:val="20"/>
                <w:szCs w:val="20"/>
              </w:rPr>
              <w:t>a</w:t>
            </w:r>
            <w:proofErr w:type="spellEnd"/>
            <w:r w:rsidR="00720ADE" w:rsidRPr="008C1D18">
              <w:rPr>
                <w:rFonts w:asciiTheme="minorHAnsi" w:hAnsiTheme="minorHAnsi"/>
                <w:color w:val="4F81BD" w:themeColor="accent1"/>
                <w:sz w:val="20"/>
                <w:szCs w:val="20"/>
              </w:rPr>
              <w:t xml:space="preserve"> evidence)</w:t>
            </w:r>
          </w:p>
        </w:tc>
        <w:tc>
          <w:tcPr>
            <w:tcW w:w="270" w:type="dxa"/>
            <w:tcBorders>
              <w:bottom w:val="single" w:sz="4" w:space="0" w:color="008080"/>
            </w:tcBorders>
            <w:shd w:val="clear" w:color="auto" w:fill="auto"/>
          </w:tcPr>
          <w:p w14:paraId="6718ED14" w14:textId="77777777" w:rsidR="00AB1795" w:rsidRPr="001437B6" w:rsidRDefault="00AB1795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24C0510" w14:textId="77777777" w:rsidR="00AB1795" w:rsidRPr="001437B6" w:rsidRDefault="00AB1795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796B06C2" w14:textId="77777777" w:rsidR="00AB1795" w:rsidRPr="001437B6" w:rsidRDefault="00AB1795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9EF396A" w14:textId="77777777" w:rsidR="00AB1795" w:rsidRPr="001437B6" w:rsidRDefault="00AB1795" w:rsidP="00E82AEE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AB1795" w:rsidRPr="001437B6" w14:paraId="057F8951" w14:textId="77777777" w:rsidTr="00F9145F">
        <w:trPr>
          <w:trHeight w:val="20"/>
          <w:jc w:val="center"/>
        </w:trPr>
        <w:tc>
          <w:tcPr>
            <w:tcW w:w="5184" w:type="dxa"/>
            <w:tcBorders>
              <w:bottom w:val="single" w:sz="4" w:space="0" w:color="008080"/>
            </w:tcBorders>
            <w:shd w:val="clear" w:color="auto" w:fill="auto"/>
          </w:tcPr>
          <w:p w14:paraId="34986BD7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>1.3</w:t>
            </w:r>
            <w:r w:rsidR="008C1D18" w:rsidRPr="00942959">
              <w:rPr>
                <w:rFonts w:asciiTheme="minorHAnsi" w:hAnsiTheme="minorHAnsi"/>
                <w:sz w:val="22"/>
              </w:rPr>
              <w:t xml:space="preserve"> </w:t>
            </w:r>
            <w:r w:rsidRPr="00942959">
              <w:rPr>
                <w:rFonts w:asciiTheme="minorHAnsi" w:hAnsiTheme="minorHAnsi"/>
                <w:sz w:val="22"/>
              </w:rPr>
              <w:t>Listen and seek i</w:t>
            </w:r>
            <w:r w:rsidR="008C1D18" w:rsidRPr="00942959">
              <w:rPr>
                <w:rFonts w:asciiTheme="minorHAnsi" w:hAnsiTheme="minorHAnsi"/>
                <w:sz w:val="22"/>
              </w:rPr>
              <w:t xml:space="preserve">nsight into the whole person to </w:t>
            </w:r>
            <w:r w:rsidRPr="00942959">
              <w:rPr>
                <w:rFonts w:asciiTheme="minorHAnsi" w:hAnsiTheme="minorHAnsi"/>
                <w:sz w:val="22"/>
              </w:rPr>
              <w:t>gain an understanding of the meaning of health to the person and to learn their preferences for care.</w:t>
            </w:r>
          </w:p>
          <w:p w14:paraId="566DDF1C" w14:textId="77777777" w:rsidR="00AB1795" w:rsidRPr="008C1D18" w:rsidRDefault="00720ADE" w:rsidP="00AB1795">
            <w:pPr>
              <w:ind w:left="360" w:hanging="360"/>
              <w:rPr>
                <w:rFonts w:asciiTheme="minorHAnsi" w:hAnsiTheme="minorHAnsi"/>
                <w:sz w:val="20"/>
                <w:szCs w:val="20"/>
              </w:rPr>
            </w:pPr>
            <w:r w:rsidRPr="008C1D18">
              <w:rPr>
                <w:rFonts w:asciiTheme="minorHAnsi" w:hAnsiTheme="minorHAnsi"/>
                <w:color w:val="4F81BD" w:themeColor="accent1"/>
                <w:sz w:val="20"/>
                <w:szCs w:val="20"/>
              </w:rPr>
              <w:t>(level 1a evidence)</w:t>
            </w:r>
          </w:p>
        </w:tc>
        <w:tc>
          <w:tcPr>
            <w:tcW w:w="270" w:type="dxa"/>
            <w:tcBorders>
              <w:bottom w:val="single" w:sz="4" w:space="0" w:color="008080"/>
            </w:tcBorders>
            <w:shd w:val="clear" w:color="auto" w:fill="auto"/>
          </w:tcPr>
          <w:p w14:paraId="5015245D" w14:textId="77777777" w:rsidR="00AB1795" w:rsidRPr="001437B6" w:rsidRDefault="00AB1795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620F2E7" w14:textId="77777777" w:rsidR="00AB1795" w:rsidRPr="001437B6" w:rsidRDefault="00AB1795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9137011" w14:textId="77777777" w:rsidR="00AB1795" w:rsidRPr="001437B6" w:rsidRDefault="00AB1795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09BF2873" w14:textId="77777777" w:rsidR="00AB1795" w:rsidRPr="001437B6" w:rsidRDefault="00AB1795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AB1795" w:rsidRPr="001437B6" w14:paraId="5673CF34" w14:textId="77777777" w:rsidTr="00F9145F">
        <w:trPr>
          <w:trHeight w:val="20"/>
          <w:jc w:val="center"/>
        </w:trPr>
        <w:tc>
          <w:tcPr>
            <w:tcW w:w="5184" w:type="dxa"/>
            <w:tcBorders>
              <w:bottom w:val="single" w:sz="4" w:space="0" w:color="008080"/>
            </w:tcBorders>
            <w:shd w:val="clear" w:color="auto" w:fill="auto"/>
          </w:tcPr>
          <w:p w14:paraId="08C38B1F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>1.4</w:t>
            </w:r>
            <w:r w:rsidR="008C1D18" w:rsidRPr="00942959">
              <w:rPr>
                <w:rFonts w:asciiTheme="minorHAnsi" w:hAnsiTheme="minorHAnsi"/>
                <w:sz w:val="22"/>
              </w:rPr>
              <w:t xml:space="preserve"> </w:t>
            </w:r>
            <w:r w:rsidRPr="00942959">
              <w:rPr>
                <w:rFonts w:asciiTheme="minorHAnsi" w:hAnsiTheme="minorHAnsi"/>
                <w:sz w:val="22"/>
              </w:rPr>
              <w:t>Document information obtained on the meaning and experience of health to the person using the person’s own words.</w:t>
            </w:r>
          </w:p>
          <w:p w14:paraId="50BCDB8F" w14:textId="77777777" w:rsidR="00AB1795" w:rsidRPr="008C1D18" w:rsidRDefault="00720ADE" w:rsidP="00AB1795">
            <w:pPr>
              <w:ind w:left="360" w:hanging="360"/>
              <w:rPr>
                <w:rFonts w:asciiTheme="minorHAnsi" w:hAnsiTheme="minorHAnsi"/>
                <w:sz w:val="20"/>
                <w:szCs w:val="20"/>
              </w:rPr>
            </w:pPr>
            <w:r w:rsidRPr="008C1D18">
              <w:rPr>
                <w:rFonts w:asciiTheme="minorHAnsi" w:hAnsiTheme="minorHAnsi"/>
                <w:color w:val="4F81BD" w:themeColor="accent1"/>
                <w:sz w:val="20"/>
                <w:szCs w:val="20"/>
              </w:rPr>
              <w:t>(level V evidence)</w:t>
            </w:r>
          </w:p>
        </w:tc>
        <w:tc>
          <w:tcPr>
            <w:tcW w:w="270" w:type="dxa"/>
            <w:tcBorders>
              <w:bottom w:val="single" w:sz="4" w:space="0" w:color="008080"/>
            </w:tcBorders>
            <w:shd w:val="clear" w:color="auto" w:fill="auto"/>
          </w:tcPr>
          <w:p w14:paraId="783FD8BC" w14:textId="77777777" w:rsidR="00AB1795" w:rsidRPr="001437B6" w:rsidRDefault="00AB1795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46A91B1" w14:textId="77777777" w:rsidR="00AB1795" w:rsidRPr="001437B6" w:rsidRDefault="00AB1795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476414A2" w14:textId="77777777" w:rsidR="00AB1795" w:rsidRPr="001437B6" w:rsidRDefault="00AB1795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657862D1" w14:textId="77777777" w:rsidR="00AB1795" w:rsidRPr="001437B6" w:rsidRDefault="00AB1795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8C1D18" w:rsidRPr="001437B6" w14:paraId="57A0A5FD" w14:textId="77777777" w:rsidTr="008C1D18">
        <w:trPr>
          <w:trHeight w:val="20"/>
          <w:jc w:val="center"/>
        </w:trPr>
        <w:tc>
          <w:tcPr>
            <w:tcW w:w="11520" w:type="dxa"/>
            <w:gridSpan w:val="5"/>
            <w:tcBorders>
              <w:bottom w:val="single" w:sz="4" w:space="0" w:color="008080"/>
            </w:tcBorders>
            <w:shd w:val="clear" w:color="auto" w:fill="DAEEF3" w:themeFill="accent5" w:themeFillTint="33"/>
          </w:tcPr>
          <w:p w14:paraId="33E0F195" w14:textId="77777777" w:rsidR="008C1D18" w:rsidRPr="001437B6" w:rsidRDefault="008C1D18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  <w:r w:rsidRPr="00835FE6">
              <w:rPr>
                <w:rFonts w:asciiTheme="minorHAnsi" w:hAnsiTheme="minorHAnsi"/>
                <w:b/>
                <w:color w:val="1F497D"/>
                <w:sz w:val="22"/>
              </w:rPr>
              <w:t xml:space="preserve">Practice Recommendation: </w:t>
            </w:r>
            <w:r>
              <w:rPr>
                <w:rFonts w:asciiTheme="minorHAnsi" w:hAnsiTheme="minorHAnsi"/>
                <w:b/>
                <w:color w:val="1F497D"/>
                <w:sz w:val="22"/>
              </w:rPr>
              <w:t>Planning</w:t>
            </w:r>
          </w:p>
        </w:tc>
      </w:tr>
      <w:tr w:rsidR="00AB1795" w:rsidRPr="001437B6" w14:paraId="3EACE948" w14:textId="77777777" w:rsidTr="00F9145F">
        <w:trPr>
          <w:trHeight w:val="20"/>
          <w:jc w:val="center"/>
        </w:trPr>
        <w:tc>
          <w:tcPr>
            <w:tcW w:w="5184" w:type="dxa"/>
            <w:shd w:val="clear" w:color="auto" w:fill="auto"/>
          </w:tcPr>
          <w:p w14:paraId="490CB1FA" w14:textId="77777777" w:rsidR="00AB1795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>2.1</w:t>
            </w:r>
            <w:r w:rsidR="008C1D18" w:rsidRPr="00942959">
              <w:rPr>
                <w:rFonts w:asciiTheme="minorHAnsi" w:hAnsiTheme="minorHAnsi"/>
                <w:sz w:val="22"/>
              </w:rPr>
              <w:t xml:space="preserve"> </w:t>
            </w:r>
            <w:r w:rsidRPr="00942959">
              <w:rPr>
                <w:rFonts w:asciiTheme="minorHAnsi" w:hAnsiTheme="minorHAnsi"/>
                <w:sz w:val="22"/>
              </w:rPr>
              <w:t>Develop a plan of care in partnership with the person that is meaningful to the person within the context of their life.</w:t>
            </w:r>
          </w:p>
          <w:p w14:paraId="0714A036" w14:textId="77777777" w:rsidR="00720ADE" w:rsidRPr="008C1D18" w:rsidRDefault="00720ADE" w:rsidP="00720ADE">
            <w:pPr>
              <w:pStyle w:val="Default"/>
              <w:rPr>
                <w:sz w:val="20"/>
                <w:szCs w:val="20"/>
                <w:lang w:val="en-CA" w:eastAsia="en-CA"/>
              </w:rPr>
            </w:pPr>
            <w:r w:rsidRPr="008C1D18">
              <w:rPr>
                <w:rFonts w:asciiTheme="minorHAnsi" w:hAnsiTheme="minorHAnsi" w:cs="Frutiger 57Cn"/>
                <w:color w:val="4F81BD" w:themeColor="accent1"/>
                <w:sz w:val="20"/>
                <w:szCs w:val="20"/>
              </w:rPr>
              <w:t xml:space="preserve">(level </w:t>
            </w:r>
            <w:proofErr w:type="spellStart"/>
            <w:r w:rsidRPr="008C1D18">
              <w:rPr>
                <w:rFonts w:asciiTheme="minorHAnsi" w:hAnsiTheme="minorHAnsi" w:cs="Frutiger 57Cn"/>
                <w:color w:val="4F81BD" w:themeColor="accent1"/>
                <w:sz w:val="20"/>
                <w:szCs w:val="20"/>
              </w:rPr>
              <w:t>Ia</w:t>
            </w:r>
            <w:proofErr w:type="spellEnd"/>
            <w:r w:rsidRPr="008C1D18">
              <w:rPr>
                <w:rFonts w:asciiTheme="minorHAnsi" w:hAnsiTheme="minorHAnsi" w:cs="Frutiger 57Cn"/>
                <w:color w:val="4F81BD" w:themeColor="accent1"/>
                <w:sz w:val="20"/>
                <w:szCs w:val="20"/>
              </w:rPr>
              <w:t xml:space="preserve"> evidence)</w:t>
            </w:r>
          </w:p>
        </w:tc>
        <w:tc>
          <w:tcPr>
            <w:tcW w:w="270" w:type="dxa"/>
            <w:shd w:val="clear" w:color="auto" w:fill="auto"/>
          </w:tcPr>
          <w:p w14:paraId="3D52E9AB" w14:textId="77777777" w:rsidR="00AB1795" w:rsidRPr="001437B6" w:rsidRDefault="00AB1795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30DB2BD9" w14:textId="77777777" w:rsidR="00AB1795" w:rsidRPr="001437B6" w:rsidRDefault="00AB1795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632DFECB" w14:textId="77777777" w:rsidR="00AB1795" w:rsidRPr="001437B6" w:rsidRDefault="00AB1795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76949F37" w14:textId="77777777" w:rsidR="00AB1795" w:rsidRPr="001437B6" w:rsidRDefault="00AB1795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F9145F" w:rsidRPr="001437B6" w14:paraId="4442DB4D" w14:textId="77777777" w:rsidTr="00F9145F">
        <w:trPr>
          <w:trHeight w:val="20"/>
          <w:jc w:val="center"/>
        </w:trPr>
        <w:tc>
          <w:tcPr>
            <w:tcW w:w="5184" w:type="dxa"/>
            <w:shd w:val="clear" w:color="auto" w:fill="auto"/>
          </w:tcPr>
          <w:p w14:paraId="0A7E4301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>2.2</w:t>
            </w:r>
            <w:r w:rsidR="008C1D18" w:rsidRPr="00942959">
              <w:rPr>
                <w:rFonts w:asciiTheme="minorHAnsi" w:hAnsiTheme="minorHAnsi"/>
                <w:sz w:val="22"/>
              </w:rPr>
              <w:t xml:space="preserve"> </w:t>
            </w:r>
            <w:r w:rsidRPr="00942959">
              <w:rPr>
                <w:rFonts w:asciiTheme="minorHAnsi" w:hAnsiTheme="minorHAnsi"/>
                <w:sz w:val="22"/>
              </w:rPr>
              <w:t xml:space="preserve">Engage with the person in a participatory model of decision making, respecting the person’s right to choose the preferred interventions for their health, by: </w:t>
            </w:r>
          </w:p>
          <w:p w14:paraId="28DD3AA8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 xml:space="preserve"> 1) Collaborating with the person to identify their priorities and goals for health care;     </w:t>
            </w:r>
          </w:p>
          <w:p w14:paraId="4A2008D6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 xml:space="preserve"> 2) Sharing information to promote an understanding of available options for health care so the person can make an informed decision; and </w:t>
            </w:r>
          </w:p>
          <w:p w14:paraId="49FFD05C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>3) Respecting the person as an expert on themselves and their life.</w:t>
            </w:r>
          </w:p>
          <w:p w14:paraId="75E9325C" w14:textId="77777777" w:rsidR="00720ADE" w:rsidRPr="008C1D18" w:rsidRDefault="00720ADE" w:rsidP="00F9145F">
            <w:pPr>
              <w:pStyle w:val="Default"/>
              <w:rPr>
                <w:sz w:val="20"/>
                <w:szCs w:val="20"/>
                <w:lang w:val="en-CA" w:eastAsia="en-CA"/>
              </w:rPr>
            </w:pPr>
            <w:r w:rsidRPr="008C1D18">
              <w:rPr>
                <w:rFonts w:asciiTheme="minorHAnsi" w:hAnsiTheme="minorHAnsi" w:cs="Frutiger 57Cn"/>
                <w:color w:val="4F81BD" w:themeColor="accent1"/>
                <w:sz w:val="20"/>
                <w:szCs w:val="20"/>
              </w:rPr>
              <w:t xml:space="preserve">(level </w:t>
            </w:r>
            <w:proofErr w:type="spellStart"/>
            <w:r w:rsidRPr="008C1D18">
              <w:rPr>
                <w:rFonts w:asciiTheme="minorHAnsi" w:hAnsiTheme="minorHAnsi" w:cs="Frutiger 57Cn"/>
                <w:color w:val="4F81BD" w:themeColor="accent1"/>
                <w:sz w:val="20"/>
                <w:szCs w:val="20"/>
              </w:rPr>
              <w:t>Ia</w:t>
            </w:r>
            <w:proofErr w:type="spellEnd"/>
            <w:r w:rsidRPr="008C1D18">
              <w:rPr>
                <w:rFonts w:asciiTheme="minorHAnsi" w:hAnsiTheme="minorHAnsi" w:cs="Frutiger 57Cn"/>
                <w:color w:val="4F81BD" w:themeColor="accent1"/>
                <w:sz w:val="20"/>
                <w:szCs w:val="20"/>
              </w:rPr>
              <w:t xml:space="preserve"> evidence)</w:t>
            </w:r>
          </w:p>
        </w:tc>
        <w:tc>
          <w:tcPr>
            <w:tcW w:w="270" w:type="dxa"/>
            <w:shd w:val="clear" w:color="auto" w:fill="auto"/>
          </w:tcPr>
          <w:p w14:paraId="0E3DE491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77764CF0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10729138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1639D8E7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8C1D18" w:rsidRPr="001437B6" w14:paraId="6C0C1A0A" w14:textId="77777777" w:rsidTr="008C1D18">
        <w:trPr>
          <w:trHeight w:val="20"/>
          <w:jc w:val="center"/>
        </w:trPr>
        <w:tc>
          <w:tcPr>
            <w:tcW w:w="11520" w:type="dxa"/>
            <w:gridSpan w:val="5"/>
            <w:shd w:val="clear" w:color="auto" w:fill="DAEEF3" w:themeFill="accent5" w:themeFillTint="33"/>
          </w:tcPr>
          <w:p w14:paraId="53E3FA74" w14:textId="77777777" w:rsidR="008C1D18" w:rsidRPr="001437B6" w:rsidRDefault="008C1D18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  <w:r w:rsidRPr="00835FE6">
              <w:rPr>
                <w:rFonts w:asciiTheme="minorHAnsi" w:hAnsiTheme="minorHAnsi"/>
                <w:b/>
                <w:color w:val="1F497D"/>
                <w:sz w:val="22"/>
              </w:rPr>
              <w:t xml:space="preserve">Practice Recommendation: </w:t>
            </w:r>
            <w:r>
              <w:rPr>
                <w:rFonts w:asciiTheme="minorHAnsi" w:hAnsiTheme="minorHAnsi"/>
                <w:b/>
                <w:color w:val="1F497D"/>
                <w:sz w:val="22"/>
              </w:rPr>
              <w:t>Implementation</w:t>
            </w:r>
          </w:p>
        </w:tc>
      </w:tr>
      <w:tr w:rsidR="00F9145F" w:rsidRPr="001437B6" w14:paraId="188A2793" w14:textId="77777777" w:rsidTr="00F9145F">
        <w:trPr>
          <w:trHeight w:val="20"/>
          <w:jc w:val="center"/>
        </w:trPr>
        <w:tc>
          <w:tcPr>
            <w:tcW w:w="5184" w:type="dxa"/>
            <w:shd w:val="clear" w:color="auto" w:fill="auto"/>
          </w:tcPr>
          <w:p w14:paraId="274FF309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lastRenderedPageBreak/>
              <w:t>3.1</w:t>
            </w:r>
            <w:r w:rsidR="008C1D18" w:rsidRPr="00942959">
              <w:rPr>
                <w:rFonts w:asciiTheme="minorHAnsi" w:hAnsiTheme="minorHAnsi"/>
                <w:sz w:val="22"/>
              </w:rPr>
              <w:t xml:space="preserve"> </w:t>
            </w:r>
            <w:r w:rsidRPr="00942959">
              <w:rPr>
                <w:rFonts w:asciiTheme="minorHAnsi" w:hAnsiTheme="minorHAnsi"/>
                <w:sz w:val="22"/>
              </w:rPr>
              <w:t xml:space="preserve">Personalize the delivery of care and services to ensure care is not driven from the perspective of the health-care provider and organization, by collaborating with the person on: </w:t>
            </w:r>
          </w:p>
          <w:p w14:paraId="412B6E6C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 xml:space="preserve">1) Elements of care; </w:t>
            </w:r>
          </w:p>
          <w:p w14:paraId="3A37EA05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 xml:space="preserve">2) Roles and responsibilities in the delivery of care; and </w:t>
            </w:r>
          </w:p>
          <w:p w14:paraId="0E1991EB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>3) Communication strategies.</w:t>
            </w:r>
          </w:p>
          <w:p w14:paraId="05FF9E85" w14:textId="77777777" w:rsidR="00720ADE" w:rsidRPr="008C1D18" w:rsidRDefault="00720ADE" w:rsidP="00F9145F">
            <w:pPr>
              <w:pStyle w:val="Default"/>
              <w:rPr>
                <w:sz w:val="20"/>
                <w:szCs w:val="20"/>
                <w:lang w:val="en-CA" w:eastAsia="en-CA"/>
              </w:rPr>
            </w:pPr>
            <w:r w:rsidRPr="008C1D18">
              <w:rPr>
                <w:rFonts w:asciiTheme="minorHAnsi" w:hAnsiTheme="minorHAnsi" w:cs="Frutiger 57Cn"/>
                <w:color w:val="4F81BD" w:themeColor="accent1"/>
                <w:sz w:val="20"/>
                <w:szCs w:val="20"/>
              </w:rPr>
              <w:t xml:space="preserve">(level </w:t>
            </w:r>
            <w:proofErr w:type="spellStart"/>
            <w:r w:rsidRPr="008C1D18">
              <w:rPr>
                <w:rFonts w:asciiTheme="minorHAnsi" w:hAnsiTheme="minorHAnsi" w:cs="Frutiger 57Cn"/>
                <w:color w:val="4F81BD" w:themeColor="accent1"/>
                <w:sz w:val="20"/>
                <w:szCs w:val="20"/>
              </w:rPr>
              <w:t>Ia</w:t>
            </w:r>
            <w:proofErr w:type="spellEnd"/>
            <w:r w:rsidRPr="008C1D18">
              <w:rPr>
                <w:rFonts w:asciiTheme="minorHAnsi" w:hAnsiTheme="minorHAnsi" w:cs="Frutiger 57Cn"/>
                <w:color w:val="4F81BD" w:themeColor="accent1"/>
                <w:sz w:val="20"/>
                <w:szCs w:val="20"/>
              </w:rPr>
              <w:t xml:space="preserve"> evidence)</w:t>
            </w:r>
          </w:p>
        </w:tc>
        <w:tc>
          <w:tcPr>
            <w:tcW w:w="270" w:type="dxa"/>
            <w:shd w:val="clear" w:color="auto" w:fill="auto"/>
          </w:tcPr>
          <w:p w14:paraId="3A7105FF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1CFFCB86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1C2F9CE3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69A275B2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F9145F" w:rsidRPr="001437B6" w14:paraId="5D48B513" w14:textId="77777777" w:rsidTr="00F9145F">
        <w:trPr>
          <w:trHeight w:val="20"/>
          <w:jc w:val="center"/>
        </w:trPr>
        <w:tc>
          <w:tcPr>
            <w:tcW w:w="5184" w:type="dxa"/>
            <w:shd w:val="clear" w:color="auto" w:fill="auto"/>
          </w:tcPr>
          <w:p w14:paraId="071CFA30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>3.2</w:t>
            </w:r>
            <w:r w:rsidR="008C1D18" w:rsidRPr="00942959">
              <w:rPr>
                <w:rFonts w:asciiTheme="minorHAnsi" w:hAnsiTheme="minorHAnsi"/>
                <w:sz w:val="22"/>
              </w:rPr>
              <w:t xml:space="preserve"> </w:t>
            </w:r>
            <w:r w:rsidRPr="00942959">
              <w:rPr>
                <w:rFonts w:asciiTheme="minorHAnsi" w:hAnsiTheme="minorHAnsi"/>
                <w:sz w:val="22"/>
              </w:rPr>
              <w:t>Partner with the person to tailor strategies for self-management of care that are based on the person’s characteristics and preferences for learning.</w:t>
            </w:r>
          </w:p>
          <w:p w14:paraId="7DB6B75C" w14:textId="77777777" w:rsidR="00F9145F" w:rsidRPr="008C1D18" w:rsidRDefault="00720ADE" w:rsidP="00F9145F">
            <w:pPr>
              <w:pStyle w:val="Default"/>
              <w:rPr>
                <w:sz w:val="20"/>
                <w:szCs w:val="20"/>
                <w:lang w:val="en-CA" w:eastAsia="en-CA"/>
              </w:rPr>
            </w:pPr>
            <w:r w:rsidRPr="008C1D18">
              <w:rPr>
                <w:rFonts w:asciiTheme="minorHAnsi" w:hAnsiTheme="minorHAnsi"/>
                <w:color w:val="4F81BD" w:themeColor="accent1"/>
                <w:sz w:val="20"/>
                <w:szCs w:val="20"/>
              </w:rPr>
              <w:t>(level V evidence)</w:t>
            </w:r>
          </w:p>
        </w:tc>
        <w:tc>
          <w:tcPr>
            <w:tcW w:w="270" w:type="dxa"/>
            <w:shd w:val="clear" w:color="auto" w:fill="auto"/>
          </w:tcPr>
          <w:p w14:paraId="65A53FE7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0F9167F3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584D7F63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301CD5F4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8C1D18" w:rsidRPr="001437B6" w14:paraId="3DBD7224" w14:textId="77777777" w:rsidTr="008C1D18">
        <w:trPr>
          <w:trHeight w:val="20"/>
          <w:jc w:val="center"/>
        </w:trPr>
        <w:tc>
          <w:tcPr>
            <w:tcW w:w="11520" w:type="dxa"/>
            <w:gridSpan w:val="5"/>
            <w:shd w:val="clear" w:color="auto" w:fill="DAEEF3" w:themeFill="accent5" w:themeFillTint="33"/>
          </w:tcPr>
          <w:p w14:paraId="49578606" w14:textId="77777777" w:rsidR="008C1D18" w:rsidRPr="001437B6" w:rsidRDefault="008C1D18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  <w:r w:rsidRPr="00835FE6">
              <w:rPr>
                <w:rFonts w:asciiTheme="minorHAnsi" w:hAnsiTheme="minorHAnsi"/>
                <w:b/>
                <w:color w:val="1F497D"/>
                <w:sz w:val="22"/>
              </w:rPr>
              <w:t>Practice Recommendation:</w:t>
            </w:r>
            <w:r>
              <w:rPr>
                <w:rFonts w:asciiTheme="minorHAnsi" w:hAnsiTheme="minorHAnsi"/>
                <w:b/>
                <w:color w:val="1F497D"/>
                <w:sz w:val="22"/>
              </w:rPr>
              <w:t xml:space="preserve"> Evaluation</w:t>
            </w:r>
          </w:p>
        </w:tc>
      </w:tr>
      <w:tr w:rsidR="00F9145F" w:rsidRPr="001437B6" w14:paraId="4F4BE596" w14:textId="77777777" w:rsidTr="00F9145F">
        <w:trPr>
          <w:trHeight w:val="20"/>
          <w:jc w:val="center"/>
        </w:trPr>
        <w:tc>
          <w:tcPr>
            <w:tcW w:w="5184" w:type="dxa"/>
            <w:shd w:val="clear" w:color="auto" w:fill="auto"/>
          </w:tcPr>
          <w:p w14:paraId="27D0A061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>4.1</w:t>
            </w:r>
            <w:r w:rsidR="008C1D18" w:rsidRPr="00942959">
              <w:rPr>
                <w:rFonts w:asciiTheme="minorHAnsi" w:hAnsiTheme="minorHAnsi"/>
                <w:sz w:val="22"/>
              </w:rPr>
              <w:t xml:space="preserve"> </w:t>
            </w:r>
            <w:r w:rsidRPr="00942959">
              <w:rPr>
                <w:rFonts w:asciiTheme="minorHAnsi" w:hAnsiTheme="minorHAnsi"/>
                <w:sz w:val="22"/>
              </w:rPr>
              <w:t>Obtain feedback from the person to determine the person’s satisfaction with care and whether the care delivered was person-and family-centred.</w:t>
            </w:r>
          </w:p>
          <w:p w14:paraId="09A55FCA" w14:textId="77777777" w:rsidR="00F9145F" w:rsidRPr="008C1D18" w:rsidRDefault="00720ADE" w:rsidP="00F9145F">
            <w:pPr>
              <w:pStyle w:val="Default"/>
              <w:rPr>
                <w:sz w:val="20"/>
                <w:szCs w:val="20"/>
                <w:lang w:val="en-CA" w:eastAsia="en-CA"/>
              </w:rPr>
            </w:pPr>
            <w:r w:rsidRPr="008C1D18">
              <w:rPr>
                <w:rFonts w:asciiTheme="minorHAnsi" w:hAnsiTheme="minorHAnsi" w:cs="Frutiger 57Cn"/>
                <w:color w:val="4F81BD" w:themeColor="accent1"/>
                <w:sz w:val="20"/>
                <w:szCs w:val="20"/>
              </w:rPr>
              <w:t xml:space="preserve">(level </w:t>
            </w:r>
            <w:proofErr w:type="spellStart"/>
            <w:r w:rsidRPr="008C1D18">
              <w:rPr>
                <w:rFonts w:asciiTheme="minorHAnsi" w:hAnsiTheme="minorHAnsi" w:cs="Frutiger 57Cn"/>
                <w:color w:val="4F81BD" w:themeColor="accent1"/>
                <w:sz w:val="20"/>
                <w:szCs w:val="20"/>
              </w:rPr>
              <w:t>Ia</w:t>
            </w:r>
            <w:proofErr w:type="spellEnd"/>
            <w:r w:rsidRPr="008C1D18">
              <w:rPr>
                <w:rFonts w:asciiTheme="minorHAnsi" w:hAnsiTheme="minorHAnsi" w:cs="Frutiger 57Cn"/>
                <w:color w:val="4F81BD" w:themeColor="accent1"/>
                <w:sz w:val="20"/>
                <w:szCs w:val="20"/>
              </w:rPr>
              <w:t xml:space="preserve"> evidence)</w:t>
            </w:r>
          </w:p>
        </w:tc>
        <w:tc>
          <w:tcPr>
            <w:tcW w:w="270" w:type="dxa"/>
            <w:shd w:val="clear" w:color="auto" w:fill="auto"/>
          </w:tcPr>
          <w:p w14:paraId="285884DA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66ED6913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3CE4DB7D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32C51F3B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8C1D18" w:rsidRPr="001437B6" w14:paraId="5C1FF343" w14:textId="77777777" w:rsidTr="008C1D18">
        <w:trPr>
          <w:trHeight w:val="20"/>
          <w:jc w:val="center"/>
        </w:trPr>
        <w:tc>
          <w:tcPr>
            <w:tcW w:w="11520" w:type="dxa"/>
            <w:gridSpan w:val="5"/>
            <w:shd w:val="clear" w:color="auto" w:fill="DAEEF3" w:themeFill="accent5" w:themeFillTint="33"/>
          </w:tcPr>
          <w:p w14:paraId="2DB38C73" w14:textId="77777777" w:rsidR="008C1D18" w:rsidRPr="001437B6" w:rsidRDefault="008C1D18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  <w:r>
              <w:rPr>
                <w:rFonts w:asciiTheme="minorHAnsi" w:hAnsiTheme="minorHAnsi"/>
                <w:b/>
                <w:color w:val="1F497D"/>
                <w:sz w:val="22"/>
              </w:rPr>
              <w:t xml:space="preserve">Education </w:t>
            </w:r>
            <w:r w:rsidRPr="00835FE6">
              <w:rPr>
                <w:rFonts w:asciiTheme="minorHAnsi" w:hAnsiTheme="minorHAnsi"/>
                <w:b/>
                <w:color w:val="1F497D"/>
                <w:sz w:val="22"/>
              </w:rPr>
              <w:t>Recommendation</w:t>
            </w:r>
            <w:r w:rsidRPr="00F9145F">
              <w:rPr>
                <w:rFonts w:cs="Frutiger 57Cn"/>
                <w:b/>
                <w:color w:val="000000"/>
                <w:sz w:val="20"/>
                <w:szCs w:val="20"/>
              </w:rPr>
              <w:t xml:space="preserve"> </w:t>
            </w:r>
          </w:p>
        </w:tc>
      </w:tr>
      <w:tr w:rsidR="00F9145F" w:rsidRPr="001437B6" w14:paraId="06B647B0" w14:textId="77777777" w:rsidTr="00F9145F">
        <w:trPr>
          <w:trHeight w:val="20"/>
          <w:jc w:val="center"/>
        </w:trPr>
        <w:tc>
          <w:tcPr>
            <w:tcW w:w="5184" w:type="dxa"/>
            <w:shd w:val="clear" w:color="auto" w:fill="auto"/>
          </w:tcPr>
          <w:p w14:paraId="50C44939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>5.1</w:t>
            </w:r>
            <w:r w:rsidR="008C1D18" w:rsidRPr="00942959">
              <w:rPr>
                <w:rFonts w:asciiTheme="minorHAnsi" w:hAnsiTheme="minorHAnsi"/>
                <w:sz w:val="22"/>
              </w:rPr>
              <w:t xml:space="preserve"> </w:t>
            </w:r>
            <w:r w:rsidRPr="00942959">
              <w:rPr>
                <w:rFonts w:asciiTheme="minorHAnsi" w:hAnsiTheme="minorHAnsi"/>
                <w:sz w:val="22"/>
              </w:rPr>
              <w:t xml:space="preserve">Educate health-care providers at a minimum on the following attributes of person- and family-centred care to improve the person’s clinical outcomes and satisfaction with care: </w:t>
            </w:r>
          </w:p>
          <w:p w14:paraId="153A0187" w14:textId="764AEA00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 xml:space="preserve"> </w:t>
            </w:r>
            <w:r w:rsidR="00297362">
              <w:rPr>
                <w:rFonts w:asciiTheme="minorHAnsi" w:hAnsiTheme="minorHAnsi"/>
                <w:sz w:val="22"/>
              </w:rPr>
              <w:t xml:space="preserve">    </w:t>
            </w:r>
            <w:r w:rsidRPr="00942959">
              <w:rPr>
                <w:rFonts w:asciiTheme="minorHAnsi" w:hAnsiTheme="minorHAnsi"/>
                <w:sz w:val="22"/>
              </w:rPr>
              <w:t>1) Empowerment;</w:t>
            </w:r>
          </w:p>
          <w:p w14:paraId="6D594825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 xml:space="preserve">     2)Communication; and </w:t>
            </w:r>
          </w:p>
          <w:p w14:paraId="1531A4D0" w14:textId="182AC1DC" w:rsidR="00F9145F" w:rsidRPr="00942959" w:rsidRDefault="00297362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 xml:space="preserve">     </w:t>
            </w:r>
            <w:r w:rsidR="00F9145F" w:rsidRPr="00942959">
              <w:rPr>
                <w:rFonts w:asciiTheme="minorHAnsi" w:hAnsiTheme="minorHAnsi"/>
                <w:sz w:val="22"/>
              </w:rPr>
              <w:t>3) Shared decision making.</w:t>
            </w:r>
          </w:p>
          <w:p w14:paraId="2C8C6C4C" w14:textId="77777777" w:rsidR="00720ADE" w:rsidRPr="00F9145F" w:rsidRDefault="00720ADE" w:rsidP="00F9145F">
            <w:pPr>
              <w:pStyle w:val="Default"/>
              <w:rPr>
                <w:lang w:val="en-CA" w:eastAsia="en-CA"/>
              </w:rPr>
            </w:pPr>
            <w:r w:rsidRPr="008C1D18">
              <w:rPr>
                <w:rFonts w:asciiTheme="minorHAnsi" w:hAnsiTheme="minorHAnsi" w:cs="Frutiger 57Cn"/>
                <w:color w:val="4F81BD" w:themeColor="accent1"/>
                <w:sz w:val="20"/>
                <w:szCs w:val="20"/>
              </w:rPr>
              <w:t xml:space="preserve">(level </w:t>
            </w:r>
            <w:proofErr w:type="spellStart"/>
            <w:r w:rsidRPr="008C1D18">
              <w:rPr>
                <w:rFonts w:asciiTheme="minorHAnsi" w:hAnsiTheme="minorHAnsi" w:cs="Frutiger 57Cn"/>
                <w:color w:val="4F81BD" w:themeColor="accent1"/>
                <w:sz w:val="20"/>
                <w:szCs w:val="20"/>
              </w:rPr>
              <w:t>Ia</w:t>
            </w:r>
            <w:proofErr w:type="spellEnd"/>
            <w:r w:rsidRPr="008C1D18">
              <w:rPr>
                <w:rFonts w:asciiTheme="minorHAnsi" w:hAnsiTheme="minorHAnsi" w:cs="Frutiger 57Cn"/>
                <w:color w:val="4F81BD" w:themeColor="accent1"/>
                <w:sz w:val="20"/>
                <w:szCs w:val="20"/>
              </w:rPr>
              <w:t xml:space="preserve"> evidence)</w:t>
            </w:r>
          </w:p>
        </w:tc>
        <w:tc>
          <w:tcPr>
            <w:tcW w:w="270" w:type="dxa"/>
            <w:shd w:val="clear" w:color="auto" w:fill="auto"/>
          </w:tcPr>
          <w:p w14:paraId="222363F2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42BE0791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0F35188D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02FB88A8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F9145F" w:rsidRPr="001437B6" w14:paraId="0B02CEB1" w14:textId="77777777" w:rsidTr="00F9145F">
        <w:trPr>
          <w:trHeight w:val="20"/>
          <w:jc w:val="center"/>
        </w:trPr>
        <w:tc>
          <w:tcPr>
            <w:tcW w:w="5184" w:type="dxa"/>
            <w:shd w:val="clear" w:color="auto" w:fill="auto"/>
          </w:tcPr>
          <w:p w14:paraId="19E8D653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>5.2</w:t>
            </w:r>
            <w:r w:rsidR="00B26FCD" w:rsidRPr="00942959">
              <w:rPr>
                <w:rFonts w:asciiTheme="minorHAnsi" w:hAnsiTheme="minorHAnsi"/>
                <w:sz w:val="22"/>
              </w:rPr>
              <w:t xml:space="preserve"> </w:t>
            </w:r>
            <w:r w:rsidRPr="00942959">
              <w:rPr>
                <w:rFonts w:asciiTheme="minorHAnsi" w:hAnsiTheme="minorHAnsi"/>
                <w:sz w:val="22"/>
              </w:rPr>
              <w:t>Educational institutions incorporate this Guideline into the curricula for nurses and, as appropriate, for other health-care providers.</w:t>
            </w:r>
          </w:p>
          <w:p w14:paraId="1472FF25" w14:textId="77777777" w:rsidR="00F9145F" w:rsidRPr="00B26FCD" w:rsidRDefault="00720ADE" w:rsidP="00F9145F">
            <w:pPr>
              <w:pStyle w:val="Default"/>
              <w:rPr>
                <w:sz w:val="20"/>
                <w:szCs w:val="20"/>
                <w:lang w:val="en-CA" w:eastAsia="en-CA"/>
              </w:rPr>
            </w:pPr>
            <w:r w:rsidRPr="00B26FCD">
              <w:rPr>
                <w:rFonts w:asciiTheme="minorHAnsi" w:hAnsiTheme="minorHAnsi"/>
                <w:color w:val="4F81BD" w:themeColor="accent1"/>
                <w:sz w:val="20"/>
                <w:szCs w:val="20"/>
              </w:rPr>
              <w:t>(level V evidence)</w:t>
            </w:r>
          </w:p>
        </w:tc>
        <w:tc>
          <w:tcPr>
            <w:tcW w:w="270" w:type="dxa"/>
            <w:shd w:val="clear" w:color="auto" w:fill="auto"/>
          </w:tcPr>
          <w:p w14:paraId="1AB2E03C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5B5118F4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51371ED8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4AA730AA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B26FCD" w:rsidRPr="001437B6" w14:paraId="32444CD2" w14:textId="77777777" w:rsidTr="00B26FCD">
        <w:trPr>
          <w:trHeight w:val="20"/>
          <w:jc w:val="center"/>
        </w:trPr>
        <w:tc>
          <w:tcPr>
            <w:tcW w:w="11520" w:type="dxa"/>
            <w:gridSpan w:val="5"/>
            <w:shd w:val="clear" w:color="auto" w:fill="DAEEF3" w:themeFill="accent5" w:themeFillTint="33"/>
          </w:tcPr>
          <w:p w14:paraId="05C0031E" w14:textId="77777777" w:rsidR="00B26FCD" w:rsidRPr="001437B6" w:rsidRDefault="00B26FCD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  <w:r>
              <w:rPr>
                <w:rFonts w:asciiTheme="minorHAnsi" w:hAnsiTheme="minorHAnsi"/>
                <w:b/>
                <w:color w:val="1F497D"/>
                <w:sz w:val="22"/>
              </w:rPr>
              <w:t xml:space="preserve">System, Organization, and Policy </w:t>
            </w:r>
            <w:r w:rsidRPr="00921479">
              <w:rPr>
                <w:rFonts w:asciiTheme="minorHAnsi" w:hAnsiTheme="minorHAnsi"/>
                <w:b/>
                <w:color w:val="1F497D"/>
                <w:sz w:val="22"/>
              </w:rPr>
              <w:t>Recommendations</w:t>
            </w:r>
          </w:p>
        </w:tc>
      </w:tr>
      <w:tr w:rsidR="00F9145F" w:rsidRPr="001437B6" w14:paraId="5636AE70" w14:textId="77777777" w:rsidTr="00F9145F">
        <w:trPr>
          <w:trHeight w:val="20"/>
          <w:jc w:val="center"/>
        </w:trPr>
        <w:tc>
          <w:tcPr>
            <w:tcW w:w="5184" w:type="dxa"/>
            <w:shd w:val="clear" w:color="auto" w:fill="auto"/>
          </w:tcPr>
          <w:p w14:paraId="0143F39A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>6.1</w:t>
            </w:r>
            <w:r w:rsidR="00B26FCD" w:rsidRPr="00942959">
              <w:rPr>
                <w:rFonts w:asciiTheme="minorHAnsi" w:hAnsiTheme="minorHAnsi"/>
                <w:sz w:val="22"/>
              </w:rPr>
              <w:t xml:space="preserve"> </w:t>
            </w:r>
            <w:r w:rsidRPr="00942959">
              <w:rPr>
                <w:rFonts w:asciiTheme="minorHAnsi" w:hAnsiTheme="minorHAnsi"/>
                <w:sz w:val="22"/>
              </w:rPr>
              <w:t xml:space="preserve">Create an organizational culture that exemplifies its commitment to person- and family-centred care by: </w:t>
            </w:r>
          </w:p>
          <w:p w14:paraId="26E51039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 xml:space="preserve">1  1) Demonstrating leadership and commitment to this approach to care; </w:t>
            </w:r>
          </w:p>
          <w:p w14:paraId="3CAC13CE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 xml:space="preserve">2  2)Involving the person in co-designing health programs and services; and </w:t>
            </w:r>
          </w:p>
          <w:p w14:paraId="3080948D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>3) Building healthy work environments for all health-care providers.</w:t>
            </w:r>
          </w:p>
          <w:p w14:paraId="4FCFA4C3" w14:textId="77777777" w:rsidR="00720ADE" w:rsidRPr="00B26FCD" w:rsidRDefault="00720ADE" w:rsidP="00F9145F">
            <w:pPr>
              <w:pStyle w:val="Default"/>
              <w:rPr>
                <w:sz w:val="20"/>
                <w:szCs w:val="20"/>
                <w:lang w:val="en-CA" w:eastAsia="en-CA"/>
              </w:rPr>
            </w:pPr>
            <w:r w:rsidRPr="00B26FCD">
              <w:rPr>
                <w:rFonts w:asciiTheme="minorHAnsi" w:hAnsiTheme="minorHAnsi"/>
                <w:color w:val="4F81BD" w:themeColor="accent1"/>
                <w:sz w:val="20"/>
                <w:szCs w:val="20"/>
              </w:rPr>
              <w:t>(level V evidence)</w:t>
            </w:r>
          </w:p>
        </w:tc>
        <w:tc>
          <w:tcPr>
            <w:tcW w:w="270" w:type="dxa"/>
            <w:shd w:val="clear" w:color="auto" w:fill="auto"/>
          </w:tcPr>
          <w:p w14:paraId="6BF0A7E0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0A6530D1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670E7FE4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324D2FFC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F9145F" w:rsidRPr="001437B6" w14:paraId="17671C55" w14:textId="77777777" w:rsidTr="00F9145F">
        <w:trPr>
          <w:trHeight w:val="20"/>
          <w:jc w:val="center"/>
        </w:trPr>
        <w:tc>
          <w:tcPr>
            <w:tcW w:w="5184" w:type="dxa"/>
            <w:shd w:val="clear" w:color="auto" w:fill="auto"/>
          </w:tcPr>
          <w:p w14:paraId="0ACEDB01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>6.2</w:t>
            </w:r>
            <w:r w:rsidR="00B26FCD" w:rsidRPr="00942959">
              <w:rPr>
                <w:rFonts w:asciiTheme="minorHAnsi" w:hAnsiTheme="minorHAnsi"/>
                <w:sz w:val="22"/>
              </w:rPr>
              <w:t xml:space="preserve"> </w:t>
            </w:r>
            <w:r w:rsidRPr="00942959">
              <w:rPr>
                <w:rFonts w:asciiTheme="minorHAnsi" w:hAnsiTheme="minorHAnsi"/>
                <w:sz w:val="22"/>
              </w:rPr>
              <w:t xml:space="preserve">Design an environment that demonstrably improves the person’s experience of health care by: </w:t>
            </w:r>
          </w:p>
          <w:p w14:paraId="3CB46073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>1)</w:t>
            </w:r>
            <w:r w:rsidR="00942959">
              <w:rPr>
                <w:rFonts w:asciiTheme="minorHAnsi" w:hAnsiTheme="minorHAnsi"/>
                <w:sz w:val="22"/>
              </w:rPr>
              <w:t xml:space="preserve"> </w:t>
            </w:r>
            <w:r w:rsidRPr="00942959">
              <w:rPr>
                <w:rFonts w:asciiTheme="minorHAnsi" w:hAnsiTheme="minorHAnsi"/>
                <w:sz w:val="22"/>
              </w:rPr>
              <w:t xml:space="preserve">Creating healing environments; </w:t>
            </w:r>
          </w:p>
          <w:p w14:paraId="6EE4E042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lastRenderedPageBreak/>
              <w:t>2)</w:t>
            </w:r>
            <w:r w:rsidR="00942959">
              <w:rPr>
                <w:rFonts w:asciiTheme="minorHAnsi" w:hAnsiTheme="minorHAnsi"/>
                <w:sz w:val="22"/>
              </w:rPr>
              <w:t xml:space="preserve"> </w:t>
            </w:r>
            <w:r w:rsidRPr="00942959">
              <w:rPr>
                <w:rFonts w:asciiTheme="minorHAnsi" w:hAnsiTheme="minorHAnsi"/>
                <w:sz w:val="22"/>
              </w:rPr>
              <w:t xml:space="preserve">Being flexible and partnering to personalize care routines; </w:t>
            </w:r>
          </w:p>
          <w:p w14:paraId="5D7C44ED" w14:textId="77777777" w:rsidR="00F9145F" w:rsidRPr="00942959" w:rsidRDefault="00F9145F" w:rsidP="00942959">
            <w:pPr>
              <w:autoSpaceDE w:val="0"/>
              <w:autoSpaceDN w:val="0"/>
              <w:adjustRightInd w:val="0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>3)</w:t>
            </w:r>
            <w:r w:rsidR="00942959">
              <w:rPr>
                <w:rFonts w:asciiTheme="minorHAnsi" w:hAnsiTheme="minorHAnsi"/>
                <w:sz w:val="22"/>
              </w:rPr>
              <w:t xml:space="preserve"> </w:t>
            </w:r>
            <w:r w:rsidRPr="00942959">
              <w:rPr>
                <w:rFonts w:asciiTheme="minorHAnsi" w:hAnsiTheme="minorHAnsi"/>
                <w:sz w:val="22"/>
              </w:rPr>
              <w:t xml:space="preserve">Improving access to care and services; </w:t>
            </w:r>
          </w:p>
          <w:p w14:paraId="036D292B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>4)</w:t>
            </w:r>
            <w:r w:rsidR="00942959">
              <w:rPr>
                <w:rFonts w:asciiTheme="minorHAnsi" w:hAnsiTheme="minorHAnsi"/>
                <w:sz w:val="22"/>
              </w:rPr>
              <w:t xml:space="preserve"> </w:t>
            </w:r>
            <w:r w:rsidRPr="00942959">
              <w:rPr>
                <w:rFonts w:asciiTheme="minorHAnsi" w:hAnsiTheme="minorHAnsi"/>
                <w:sz w:val="22"/>
              </w:rPr>
              <w:t xml:space="preserve">Enhancing the continuity and coordination of care and services during transitions; and </w:t>
            </w:r>
          </w:p>
          <w:p w14:paraId="0DD10DC6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>5) Providing continuity of caregivers.</w:t>
            </w:r>
          </w:p>
          <w:p w14:paraId="280A0C6B" w14:textId="77777777" w:rsidR="00720ADE" w:rsidRPr="00B26FCD" w:rsidRDefault="00720ADE" w:rsidP="00F9145F">
            <w:pPr>
              <w:pStyle w:val="Default"/>
              <w:rPr>
                <w:sz w:val="20"/>
                <w:szCs w:val="20"/>
                <w:lang w:val="en-CA" w:eastAsia="en-CA"/>
              </w:rPr>
            </w:pPr>
            <w:r w:rsidRPr="00B26FCD">
              <w:rPr>
                <w:rFonts w:asciiTheme="minorHAnsi" w:hAnsiTheme="minorHAnsi"/>
                <w:color w:val="4F81BD" w:themeColor="accent1"/>
                <w:sz w:val="20"/>
                <w:szCs w:val="20"/>
              </w:rPr>
              <w:t>(level V evidence)</w:t>
            </w:r>
          </w:p>
        </w:tc>
        <w:tc>
          <w:tcPr>
            <w:tcW w:w="270" w:type="dxa"/>
            <w:shd w:val="clear" w:color="auto" w:fill="auto"/>
          </w:tcPr>
          <w:p w14:paraId="248B3426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0B5C5007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6F76D530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3CDD7891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F9145F" w:rsidRPr="001437B6" w14:paraId="1B3012E3" w14:textId="77777777" w:rsidTr="00F9145F">
        <w:trPr>
          <w:trHeight w:val="20"/>
          <w:jc w:val="center"/>
        </w:trPr>
        <w:tc>
          <w:tcPr>
            <w:tcW w:w="5184" w:type="dxa"/>
            <w:shd w:val="clear" w:color="auto" w:fill="auto"/>
          </w:tcPr>
          <w:p w14:paraId="69B6B18F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>6.3</w:t>
            </w:r>
            <w:r w:rsidR="00B26FCD" w:rsidRPr="00942959">
              <w:rPr>
                <w:rFonts w:asciiTheme="minorHAnsi" w:hAnsiTheme="minorHAnsi"/>
                <w:sz w:val="22"/>
              </w:rPr>
              <w:t xml:space="preserve"> </w:t>
            </w:r>
            <w:r w:rsidRPr="00942959">
              <w:rPr>
                <w:rFonts w:asciiTheme="minorHAnsi" w:hAnsiTheme="minorHAnsi"/>
                <w:sz w:val="22"/>
              </w:rPr>
              <w:t>Collect continuous feedback from the person to determine whether their experience with health care and services was person- and family-centred, and utilize this feedback to make improvements at all levels of the health system.</w:t>
            </w:r>
          </w:p>
          <w:p w14:paraId="20C69C22" w14:textId="77777777" w:rsidR="00F9145F" w:rsidRPr="00B26FCD" w:rsidRDefault="00720ADE" w:rsidP="00F9145F">
            <w:pPr>
              <w:pStyle w:val="Default"/>
              <w:rPr>
                <w:sz w:val="20"/>
                <w:szCs w:val="20"/>
                <w:lang w:val="en-CA" w:eastAsia="en-CA"/>
              </w:rPr>
            </w:pPr>
            <w:r w:rsidRPr="00B26FCD">
              <w:rPr>
                <w:rFonts w:asciiTheme="minorHAnsi" w:hAnsiTheme="minorHAnsi"/>
                <w:color w:val="4F81BD" w:themeColor="accent1"/>
                <w:sz w:val="20"/>
                <w:szCs w:val="20"/>
              </w:rPr>
              <w:t>(level III evidence)</w:t>
            </w:r>
          </w:p>
        </w:tc>
        <w:tc>
          <w:tcPr>
            <w:tcW w:w="270" w:type="dxa"/>
            <w:shd w:val="clear" w:color="auto" w:fill="auto"/>
          </w:tcPr>
          <w:p w14:paraId="7E608E61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59430AC2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shd w:val="clear" w:color="auto" w:fill="auto"/>
          </w:tcPr>
          <w:p w14:paraId="7C00A77D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shd w:val="clear" w:color="auto" w:fill="auto"/>
          </w:tcPr>
          <w:p w14:paraId="40265FA5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  <w:tr w:rsidR="00F9145F" w:rsidRPr="001437B6" w14:paraId="07010DB5" w14:textId="77777777" w:rsidTr="00F9145F">
        <w:trPr>
          <w:trHeight w:val="20"/>
          <w:jc w:val="center"/>
        </w:trPr>
        <w:tc>
          <w:tcPr>
            <w:tcW w:w="5184" w:type="dxa"/>
            <w:tcBorders>
              <w:bottom w:val="single" w:sz="4" w:space="0" w:color="008080"/>
            </w:tcBorders>
            <w:shd w:val="clear" w:color="auto" w:fill="auto"/>
          </w:tcPr>
          <w:p w14:paraId="1E514F0E" w14:textId="77777777" w:rsidR="00F9145F" w:rsidRPr="00942959" w:rsidRDefault="00F9145F" w:rsidP="00942959">
            <w:pPr>
              <w:autoSpaceDE w:val="0"/>
              <w:autoSpaceDN w:val="0"/>
              <w:adjustRightInd w:val="0"/>
              <w:ind w:left="398" w:hanging="398"/>
              <w:rPr>
                <w:rFonts w:asciiTheme="minorHAnsi" w:hAnsiTheme="minorHAnsi"/>
                <w:sz w:val="22"/>
              </w:rPr>
            </w:pPr>
            <w:r w:rsidRPr="00942959">
              <w:rPr>
                <w:rFonts w:asciiTheme="minorHAnsi" w:hAnsiTheme="minorHAnsi"/>
                <w:sz w:val="22"/>
              </w:rPr>
              <w:t>6.4</w:t>
            </w:r>
            <w:r w:rsidR="00B26FCD" w:rsidRPr="00942959">
              <w:rPr>
                <w:rFonts w:asciiTheme="minorHAnsi" w:hAnsiTheme="minorHAnsi"/>
                <w:sz w:val="22"/>
              </w:rPr>
              <w:t xml:space="preserve"> </w:t>
            </w:r>
            <w:r w:rsidRPr="00942959">
              <w:rPr>
                <w:rFonts w:asciiTheme="minorHAnsi" w:hAnsiTheme="minorHAnsi"/>
                <w:sz w:val="22"/>
              </w:rPr>
              <w:t>Government agencies and regulatory bodies must monitor, measure, and utilize information from organizations regarding the person’s experience of health care to improve health-system performance.</w:t>
            </w:r>
          </w:p>
          <w:p w14:paraId="30529598" w14:textId="77777777" w:rsidR="00F9145F" w:rsidRPr="00B26FCD" w:rsidRDefault="00720ADE" w:rsidP="00F9145F">
            <w:pPr>
              <w:pStyle w:val="Default"/>
              <w:rPr>
                <w:sz w:val="20"/>
                <w:szCs w:val="20"/>
                <w:lang w:val="en-CA" w:eastAsia="en-CA"/>
              </w:rPr>
            </w:pPr>
            <w:r w:rsidRPr="00B26FCD">
              <w:rPr>
                <w:rFonts w:asciiTheme="minorHAnsi" w:hAnsiTheme="minorHAnsi" w:cs="Frutiger 57Cn"/>
                <w:color w:val="4F81BD" w:themeColor="accent1"/>
                <w:sz w:val="20"/>
                <w:szCs w:val="20"/>
              </w:rPr>
              <w:t xml:space="preserve">(level </w:t>
            </w:r>
            <w:proofErr w:type="spellStart"/>
            <w:r w:rsidRPr="00B26FCD">
              <w:rPr>
                <w:rFonts w:asciiTheme="minorHAnsi" w:hAnsiTheme="minorHAnsi" w:cs="Frutiger 57Cn"/>
                <w:color w:val="4F81BD" w:themeColor="accent1"/>
                <w:sz w:val="20"/>
                <w:szCs w:val="20"/>
              </w:rPr>
              <w:t>Ia</w:t>
            </w:r>
            <w:proofErr w:type="spellEnd"/>
            <w:r w:rsidRPr="00B26FCD">
              <w:rPr>
                <w:rFonts w:asciiTheme="minorHAnsi" w:hAnsiTheme="minorHAnsi" w:cs="Frutiger 57Cn"/>
                <w:color w:val="4F81BD" w:themeColor="accent1"/>
                <w:sz w:val="20"/>
                <w:szCs w:val="20"/>
              </w:rPr>
              <w:t xml:space="preserve"> evidence)</w:t>
            </w:r>
          </w:p>
        </w:tc>
        <w:tc>
          <w:tcPr>
            <w:tcW w:w="270" w:type="dxa"/>
            <w:tcBorders>
              <w:bottom w:val="single" w:sz="4" w:space="0" w:color="008080"/>
            </w:tcBorders>
            <w:shd w:val="clear" w:color="auto" w:fill="auto"/>
          </w:tcPr>
          <w:p w14:paraId="6B41A2F6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5015A0CA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4" w:type="dxa"/>
            <w:tcBorders>
              <w:bottom w:val="single" w:sz="4" w:space="0" w:color="008080"/>
            </w:tcBorders>
            <w:shd w:val="clear" w:color="auto" w:fill="auto"/>
          </w:tcPr>
          <w:p w14:paraId="68C65519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  <w:tc>
          <w:tcPr>
            <w:tcW w:w="5058" w:type="dxa"/>
            <w:tcBorders>
              <w:bottom w:val="single" w:sz="4" w:space="0" w:color="008080"/>
            </w:tcBorders>
            <w:shd w:val="clear" w:color="auto" w:fill="auto"/>
          </w:tcPr>
          <w:p w14:paraId="1BBB999E" w14:textId="77777777" w:rsidR="00F9145F" w:rsidRPr="001437B6" w:rsidRDefault="00F9145F" w:rsidP="009D05B6">
            <w:pPr>
              <w:ind w:left="72"/>
              <w:rPr>
                <w:rFonts w:asciiTheme="minorHAnsi" w:hAnsiTheme="minorHAnsi"/>
                <w:sz w:val="20"/>
                <w:szCs w:val="22"/>
              </w:rPr>
            </w:pPr>
          </w:p>
        </w:tc>
      </w:tr>
    </w:tbl>
    <w:p w14:paraId="4E777AEC" w14:textId="77777777" w:rsidR="001332EA" w:rsidRPr="001437B6" w:rsidRDefault="001332EA" w:rsidP="00AB1795">
      <w:pPr>
        <w:tabs>
          <w:tab w:val="left" w:pos="4692"/>
        </w:tabs>
        <w:spacing w:before="120"/>
        <w:jc w:val="center"/>
        <w:rPr>
          <w:rFonts w:asciiTheme="minorHAnsi" w:hAnsiTheme="minorHAnsi"/>
        </w:rPr>
      </w:pPr>
    </w:p>
    <w:sectPr w:rsidR="001332EA" w:rsidRPr="001437B6" w:rsidSect="00801400">
      <w:headerReference w:type="default" r:id="rId16"/>
      <w:headerReference w:type="first" r:id="rId17"/>
      <w:footerReference w:type="first" r:id="rId18"/>
      <w:pgSz w:w="12240" w:h="15840"/>
      <w:pgMar w:top="720" w:right="1008" w:bottom="720" w:left="1008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03D5E" w14:textId="77777777" w:rsidR="00762447" w:rsidRDefault="00762447" w:rsidP="000258AA">
      <w:r>
        <w:separator/>
      </w:r>
    </w:p>
  </w:endnote>
  <w:endnote w:type="continuationSeparator" w:id="0">
    <w:p w14:paraId="613498FF" w14:textId="77777777" w:rsidR="00762447" w:rsidRDefault="00762447" w:rsidP="000258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57Cn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1AB57" w14:textId="77777777" w:rsidR="008C1D18" w:rsidRPr="001437B6" w:rsidRDefault="00942959" w:rsidP="00DE0F2F">
    <w:pPr>
      <w:pBdr>
        <w:top w:val="single" w:sz="8" w:space="1" w:color="008080"/>
      </w:pBdr>
      <w:jc w:val="center"/>
      <w:rPr>
        <w:rFonts w:asciiTheme="minorHAnsi" w:hAnsiTheme="minorHAnsi"/>
        <w:i/>
        <w:color w:val="006A65"/>
        <w:sz w:val="20"/>
      </w:rPr>
    </w:pPr>
    <w:r>
      <w:rPr>
        <w:rFonts w:asciiTheme="minorHAnsi" w:hAnsiTheme="minorHAnsi"/>
        <w:i/>
        <w:color w:val="006A65"/>
        <w:sz w:val="20"/>
      </w:rPr>
      <w:t>Gap Analysis – March 2017</w:t>
    </w:r>
    <w:r w:rsidR="008C1D18" w:rsidRPr="001437B6">
      <w:rPr>
        <w:rFonts w:asciiTheme="minorHAnsi" w:hAnsiTheme="minorHAnsi"/>
        <w:i/>
        <w:color w:val="006A65"/>
        <w:sz w:val="20"/>
      </w:rPr>
      <w:tab/>
    </w:r>
    <w:r w:rsidR="008C1D18" w:rsidRPr="001437B6">
      <w:rPr>
        <w:rFonts w:asciiTheme="minorHAnsi" w:hAnsiTheme="minorHAnsi"/>
        <w:i/>
        <w:color w:val="006A65"/>
        <w:sz w:val="20"/>
      </w:rPr>
      <w:tab/>
    </w:r>
    <w:r w:rsidR="008C1D18" w:rsidRPr="001437B6">
      <w:rPr>
        <w:rFonts w:asciiTheme="minorHAnsi" w:hAnsiTheme="minorHAnsi"/>
        <w:i/>
        <w:color w:val="006A65"/>
        <w:sz w:val="20"/>
      </w:rPr>
      <w:tab/>
    </w:r>
    <w:r w:rsidR="008C1D18" w:rsidRPr="001437B6">
      <w:rPr>
        <w:rFonts w:asciiTheme="minorHAnsi" w:hAnsiTheme="minorHAnsi"/>
        <w:i/>
        <w:color w:val="006A65"/>
        <w:sz w:val="20"/>
      </w:rPr>
      <w:tab/>
    </w:r>
    <w:r w:rsidR="008C1D18" w:rsidRPr="001437B6">
      <w:rPr>
        <w:rFonts w:asciiTheme="minorHAnsi" w:hAnsiTheme="minorHAnsi"/>
        <w:i/>
        <w:color w:val="006A65"/>
        <w:sz w:val="20"/>
      </w:rPr>
      <w:tab/>
    </w:r>
    <w:r w:rsidR="008C1D18" w:rsidRPr="001437B6">
      <w:rPr>
        <w:rFonts w:asciiTheme="minorHAnsi" w:hAnsiTheme="minorHAnsi"/>
        <w:i/>
        <w:color w:val="006A65"/>
        <w:sz w:val="20"/>
      </w:rPr>
      <w:tab/>
    </w:r>
    <w:r w:rsidR="008C1D18" w:rsidRPr="001437B6">
      <w:rPr>
        <w:rFonts w:asciiTheme="minorHAnsi" w:hAnsiTheme="minorHAnsi"/>
        <w:i/>
        <w:color w:val="006A65"/>
        <w:sz w:val="20"/>
      </w:rPr>
      <w:tab/>
      <w:t xml:space="preserve">Page </w:t>
    </w:r>
    <w:r w:rsidR="003A6F8C" w:rsidRPr="001437B6">
      <w:rPr>
        <w:rFonts w:asciiTheme="minorHAnsi" w:hAnsiTheme="minorHAnsi"/>
        <w:i/>
        <w:color w:val="006A65"/>
        <w:sz w:val="20"/>
      </w:rPr>
      <w:fldChar w:fldCharType="begin"/>
    </w:r>
    <w:r w:rsidR="008C1D18" w:rsidRPr="001437B6">
      <w:rPr>
        <w:rFonts w:asciiTheme="minorHAnsi" w:hAnsiTheme="minorHAnsi"/>
        <w:i/>
        <w:color w:val="006A65"/>
        <w:sz w:val="20"/>
      </w:rPr>
      <w:instrText xml:space="preserve"> PAGE </w:instrText>
    </w:r>
    <w:r w:rsidR="003A6F8C" w:rsidRPr="001437B6">
      <w:rPr>
        <w:rFonts w:asciiTheme="minorHAnsi" w:hAnsiTheme="minorHAnsi"/>
        <w:i/>
        <w:color w:val="006A65"/>
        <w:sz w:val="20"/>
      </w:rPr>
      <w:fldChar w:fldCharType="separate"/>
    </w:r>
    <w:r>
      <w:rPr>
        <w:rFonts w:asciiTheme="minorHAnsi" w:hAnsiTheme="minorHAnsi"/>
        <w:i/>
        <w:noProof/>
        <w:color w:val="006A65"/>
        <w:sz w:val="20"/>
      </w:rPr>
      <w:t>4</w:t>
    </w:r>
    <w:r w:rsidR="003A6F8C" w:rsidRPr="001437B6">
      <w:rPr>
        <w:rFonts w:asciiTheme="minorHAnsi" w:hAnsiTheme="minorHAnsi"/>
        <w:i/>
        <w:color w:val="006A65"/>
        <w:sz w:val="20"/>
      </w:rPr>
      <w:fldChar w:fldCharType="end"/>
    </w:r>
    <w:r w:rsidR="008C1D18" w:rsidRPr="001437B6">
      <w:rPr>
        <w:rFonts w:asciiTheme="minorHAnsi" w:hAnsiTheme="minorHAnsi"/>
        <w:i/>
        <w:color w:val="006A65"/>
        <w:sz w:val="20"/>
      </w:rPr>
      <w:t xml:space="preserve"> of </w:t>
    </w:r>
    <w:r w:rsidR="003A6F8C" w:rsidRPr="001437B6">
      <w:rPr>
        <w:rFonts w:asciiTheme="minorHAnsi" w:hAnsiTheme="minorHAnsi"/>
        <w:i/>
        <w:color w:val="006A65"/>
        <w:sz w:val="20"/>
      </w:rPr>
      <w:fldChar w:fldCharType="begin"/>
    </w:r>
    <w:r w:rsidR="008C1D18" w:rsidRPr="001437B6">
      <w:rPr>
        <w:rFonts w:asciiTheme="minorHAnsi" w:hAnsiTheme="minorHAnsi"/>
        <w:i/>
        <w:color w:val="006A65"/>
        <w:sz w:val="20"/>
      </w:rPr>
      <w:instrText xml:space="preserve"> NUMPAGES  </w:instrText>
    </w:r>
    <w:r w:rsidR="003A6F8C" w:rsidRPr="001437B6">
      <w:rPr>
        <w:rFonts w:asciiTheme="minorHAnsi" w:hAnsiTheme="minorHAnsi"/>
        <w:i/>
        <w:color w:val="006A65"/>
        <w:sz w:val="20"/>
      </w:rPr>
      <w:fldChar w:fldCharType="separate"/>
    </w:r>
    <w:r>
      <w:rPr>
        <w:rFonts w:asciiTheme="minorHAnsi" w:hAnsiTheme="minorHAnsi"/>
        <w:i/>
        <w:noProof/>
        <w:color w:val="006A65"/>
        <w:sz w:val="20"/>
      </w:rPr>
      <w:t>5</w:t>
    </w:r>
    <w:r w:rsidR="003A6F8C" w:rsidRPr="001437B6">
      <w:rPr>
        <w:rFonts w:asciiTheme="minorHAnsi" w:hAnsiTheme="minorHAnsi"/>
        <w:i/>
        <w:color w:val="006A65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E0E8F" w14:textId="77777777" w:rsidR="008C1D18" w:rsidRPr="001437B6" w:rsidRDefault="008C1D18" w:rsidP="00DE0F2F">
    <w:pPr>
      <w:pBdr>
        <w:top w:val="single" w:sz="8" w:space="1" w:color="008080"/>
      </w:pBdr>
      <w:jc w:val="center"/>
      <w:rPr>
        <w:rFonts w:asciiTheme="minorHAnsi" w:hAnsiTheme="minorHAnsi"/>
        <w:i/>
        <w:color w:val="006A65"/>
        <w:sz w:val="20"/>
      </w:rPr>
    </w:pPr>
    <w:r w:rsidRPr="001437B6">
      <w:rPr>
        <w:rFonts w:asciiTheme="minorHAnsi" w:hAnsiTheme="minorHAnsi"/>
        <w:i/>
        <w:color w:val="006A65"/>
        <w:sz w:val="20"/>
      </w:rPr>
      <w:t xml:space="preserve">Gap Analysis – </w:t>
    </w:r>
    <w:r w:rsidR="00942959">
      <w:rPr>
        <w:rFonts w:asciiTheme="minorHAnsi" w:hAnsiTheme="minorHAnsi"/>
        <w:i/>
        <w:color w:val="006A65"/>
        <w:sz w:val="20"/>
      </w:rPr>
      <w:t>March 2017</w:t>
    </w:r>
    <w:r w:rsidRPr="001437B6">
      <w:rPr>
        <w:rFonts w:asciiTheme="minorHAnsi" w:hAnsiTheme="minorHAnsi"/>
        <w:i/>
        <w:color w:val="006A65"/>
        <w:sz w:val="20"/>
      </w:rPr>
      <w:tab/>
    </w:r>
    <w:r w:rsidRPr="001437B6">
      <w:rPr>
        <w:rFonts w:asciiTheme="minorHAnsi" w:hAnsiTheme="minorHAnsi"/>
        <w:i/>
        <w:color w:val="006A65"/>
        <w:sz w:val="20"/>
      </w:rPr>
      <w:tab/>
    </w:r>
    <w:r w:rsidRPr="001437B6">
      <w:rPr>
        <w:rFonts w:asciiTheme="minorHAnsi" w:hAnsiTheme="minorHAnsi"/>
        <w:i/>
        <w:color w:val="006A65"/>
        <w:sz w:val="20"/>
      </w:rPr>
      <w:tab/>
    </w:r>
    <w:r w:rsidRPr="001437B6">
      <w:rPr>
        <w:rFonts w:asciiTheme="minorHAnsi" w:hAnsiTheme="minorHAnsi"/>
        <w:i/>
        <w:color w:val="006A65"/>
        <w:sz w:val="20"/>
      </w:rPr>
      <w:tab/>
    </w:r>
    <w:r w:rsidRPr="001437B6">
      <w:rPr>
        <w:rFonts w:asciiTheme="minorHAnsi" w:hAnsiTheme="minorHAnsi"/>
        <w:i/>
        <w:color w:val="006A65"/>
        <w:sz w:val="20"/>
      </w:rPr>
      <w:tab/>
    </w:r>
    <w:r w:rsidRPr="001437B6">
      <w:rPr>
        <w:rFonts w:asciiTheme="minorHAnsi" w:hAnsiTheme="minorHAnsi"/>
        <w:i/>
        <w:color w:val="006A65"/>
        <w:sz w:val="20"/>
      </w:rPr>
      <w:tab/>
    </w:r>
    <w:r w:rsidRPr="001437B6">
      <w:rPr>
        <w:rFonts w:asciiTheme="minorHAnsi" w:hAnsiTheme="minorHAnsi"/>
        <w:i/>
        <w:color w:val="006A65"/>
        <w:sz w:val="20"/>
      </w:rPr>
      <w:tab/>
    </w:r>
    <w:r w:rsidRPr="001437B6">
      <w:rPr>
        <w:rFonts w:asciiTheme="minorHAnsi" w:hAnsiTheme="minorHAnsi"/>
        <w:i/>
        <w:color w:val="006A65"/>
        <w:sz w:val="20"/>
      </w:rPr>
      <w:tab/>
    </w:r>
    <w:r w:rsidRPr="001437B6">
      <w:rPr>
        <w:rFonts w:asciiTheme="minorHAnsi" w:hAnsiTheme="minorHAnsi"/>
        <w:i/>
        <w:color w:val="006A65"/>
        <w:sz w:val="20"/>
      </w:rPr>
      <w:tab/>
      <w:t xml:space="preserve">Page </w:t>
    </w:r>
    <w:r w:rsidR="003A6F8C" w:rsidRPr="001437B6">
      <w:rPr>
        <w:rFonts w:asciiTheme="minorHAnsi" w:hAnsiTheme="minorHAnsi"/>
        <w:i/>
        <w:color w:val="006A65"/>
        <w:sz w:val="20"/>
      </w:rPr>
      <w:fldChar w:fldCharType="begin"/>
    </w:r>
    <w:r w:rsidRPr="001437B6">
      <w:rPr>
        <w:rFonts w:asciiTheme="minorHAnsi" w:hAnsiTheme="minorHAnsi"/>
        <w:i/>
        <w:color w:val="006A65"/>
        <w:sz w:val="20"/>
      </w:rPr>
      <w:instrText xml:space="preserve"> PAGE </w:instrText>
    </w:r>
    <w:r w:rsidR="003A6F8C" w:rsidRPr="001437B6">
      <w:rPr>
        <w:rFonts w:asciiTheme="minorHAnsi" w:hAnsiTheme="minorHAnsi"/>
        <w:i/>
        <w:color w:val="006A65"/>
        <w:sz w:val="20"/>
      </w:rPr>
      <w:fldChar w:fldCharType="separate"/>
    </w:r>
    <w:r w:rsidR="00942959">
      <w:rPr>
        <w:rFonts w:asciiTheme="minorHAnsi" w:hAnsiTheme="minorHAnsi"/>
        <w:i/>
        <w:noProof/>
        <w:color w:val="006A65"/>
        <w:sz w:val="20"/>
      </w:rPr>
      <w:t>3</w:t>
    </w:r>
    <w:r w:rsidR="003A6F8C" w:rsidRPr="001437B6">
      <w:rPr>
        <w:rFonts w:asciiTheme="minorHAnsi" w:hAnsiTheme="minorHAnsi"/>
        <w:i/>
        <w:color w:val="006A65"/>
        <w:sz w:val="20"/>
      </w:rPr>
      <w:fldChar w:fldCharType="end"/>
    </w:r>
    <w:r w:rsidRPr="001437B6">
      <w:rPr>
        <w:rFonts w:asciiTheme="minorHAnsi" w:hAnsiTheme="minorHAnsi"/>
        <w:i/>
        <w:color w:val="006A65"/>
        <w:sz w:val="20"/>
      </w:rPr>
      <w:t xml:space="preserve"> of </w:t>
    </w:r>
    <w:r w:rsidR="003A6F8C" w:rsidRPr="001437B6">
      <w:rPr>
        <w:rFonts w:asciiTheme="minorHAnsi" w:hAnsiTheme="minorHAnsi"/>
        <w:i/>
        <w:color w:val="006A65"/>
        <w:sz w:val="20"/>
      </w:rPr>
      <w:fldChar w:fldCharType="begin"/>
    </w:r>
    <w:r w:rsidRPr="001437B6">
      <w:rPr>
        <w:rFonts w:asciiTheme="minorHAnsi" w:hAnsiTheme="minorHAnsi"/>
        <w:i/>
        <w:color w:val="006A65"/>
        <w:sz w:val="20"/>
      </w:rPr>
      <w:instrText xml:space="preserve"> NUMPAGES  </w:instrText>
    </w:r>
    <w:r w:rsidR="003A6F8C" w:rsidRPr="001437B6">
      <w:rPr>
        <w:rFonts w:asciiTheme="minorHAnsi" w:hAnsiTheme="minorHAnsi"/>
        <w:i/>
        <w:color w:val="006A65"/>
        <w:sz w:val="20"/>
      </w:rPr>
      <w:fldChar w:fldCharType="separate"/>
    </w:r>
    <w:r w:rsidR="00942959">
      <w:rPr>
        <w:rFonts w:asciiTheme="minorHAnsi" w:hAnsiTheme="minorHAnsi"/>
        <w:i/>
        <w:noProof/>
        <w:color w:val="006A65"/>
        <w:sz w:val="20"/>
      </w:rPr>
      <w:t>5</w:t>
    </w:r>
    <w:r w:rsidR="003A6F8C" w:rsidRPr="001437B6">
      <w:rPr>
        <w:rFonts w:asciiTheme="minorHAnsi" w:hAnsiTheme="minorHAnsi"/>
        <w:i/>
        <w:color w:val="006A65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A0EBE6" w14:textId="77777777" w:rsidR="00762447" w:rsidRDefault="00762447" w:rsidP="000258AA">
      <w:r>
        <w:separator/>
      </w:r>
    </w:p>
  </w:footnote>
  <w:footnote w:type="continuationSeparator" w:id="0">
    <w:p w14:paraId="3E068C5E" w14:textId="77777777" w:rsidR="00762447" w:rsidRDefault="00762447" w:rsidP="000258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0746D" w14:textId="77777777" w:rsidR="008C1D18" w:rsidRPr="007445E3" w:rsidRDefault="008C1D18" w:rsidP="007445E3">
    <w:pPr>
      <w:spacing w:after="120"/>
      <w:jc w:val="center"/>
      <w:rPr>
        <w:rFonts w:asciiTheme="minorHAnsi" w:hAnsiTheme="minorHAnsi"/>
        <w:b/>
        <w:color w:val="003366"/>
        <w:szCs w:val="36"/>
      </w:rPr>
    </w:pPr>
    <w:r w:rsidRPr="007445E3">
      <w:rPr>
        <w:rFonts w:asciiTheme="minorHAnsi" w:hAnsiTheme="minorHAnsi"/>
        <w:b/>
        <w:color w:val="003366"/>
        <w:szCs w:val="36"/>
      </w:rPr>
      <w:t>Gap Analysis</w:t>
    </w:r>
    <w:r w:rsidR="00B26FCD">
      <w:rPr>
        <w:rFonts w:asciiTheme="minorHAnsi" w:hAnsiTheme="minorHAnsi"/>
        <w:b/>
        <w:color w:val="003366"/>
        <w:szCs w:val="36"/>
      </w:rPr>
      <w:t xml:space="preserve"> – </w:t>
    </w:r>
    <w:r w:rsidR="00B26FCD" w:rsidRPr="00B26FCD">
      <w:rPr>
        <w:rFonts w:asciiTheme="minorHAnsi" w:hAnsiTheme="minorHAnsi"/>
        <w:b/>
        <w:i/>
        <w:color w:val="003366"/>
        <w:szCs w:val="36"/>
      </w:rPr>
      <w:t>Person-and Family-</w:t>
    </w:r>
    <w:r w:rsidRPr="00B26FCD">
      <w:rPr>
        <w:rFonts w:asciiTheme="minorHAnsi" w:hAnsiTheme="minorHAnsi"/>
        <w:b/>
        <w:i/>
        <w:color w:val="003366"/>
        <w:szCs w:val="36"/>
      </w:rPr>
      <w:t>Centred Care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6F755" w14:textId="77777777" w:rsidR="008C1D18" w:rsidRPr="007445E3" w:rsidRDefault="008C1D18" w:rsidP="007445E3">
    <w:pPr>
      <w:spacing w:after="120"/>
      <w:jc w:val="center"/>
      <w:rPr>
        <w:rFonts w:asciiTheme="minorHAnsi" w:hAnsiTheme="minorHAnsi"/>
        <w:b/>
        <w:color w:val="003366"/>
        <w:szCs w:val="36"/>
      </w:rPr>
    </w:pPr>
    <w:r w:rsidRPr="007445E3">
      <w:rPr>
        <w:rFonts w:asciiTheme="minorHAnsi" w:hAnsiTheme="minorHAnsi"/>
        <w:b/>
        <w:color w:val="003366"/>
        <w:szCs w:val="36"/>
      </w:rPr>
      <w:t>Gap Analysis</w:t>
    </w:r>
    <w:r>
      <w:rPr>
        <w:rFonts w:asciiTheme="minorHAnsi" w:hAnsiTheme="minorHAnsi"/>
        <w:b/>
        <w:color w:val="003366"/>
        <w:szCs w:val="36"/>
      </w:rPr>
      <w:t xml:space="preserve"> - </w:t>
    </w:r>
    <w:r w:rsidRPr="008C1D18">
      <w:rPr>
        <w:rFonts w:asciiTheme="minorHAnsi" w:hAnsiTheme="minorHAnsi"/>
        <w:b/>
        <w:i/>
        <w:color w:val="003366"/>
        <w:szCs w:val="36"/>
      </w:rPr>
      <w:t>Person- and Family-Centred Care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33A"/>
    <w:multiLevelType w:val="hybridMultilevel"/>
    <w:tmpl w:val="CB92344E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7F382C"/>
    <w:multiLevelType w:val="hybridMultilevel"/>
    <w:tmpl w:val="7F8E06C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11615873"/>
    <w:multiLevelType w:val="hybridMultilevel"/>
    <w:tmpl w:val="EE409D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7044A7"/>
    <w:multiLevelType w:val="hybridMultilevel"/>
    <w:tmpl w:val="270E95CC"/>
    <w:lvl w:ilvl="0" w:tplc="5D2027C4">
      <w:start w:val="1"/>
      <w:numFmt w:val="decimal"/>
      <w:lvlText w:val="%1."/>
      <w:lvlJc w:val="left"/>
      <w:pPr>
        <w:ind w:left="99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" w15:restartNumberingAfterBreak="0">
    <w:nsid w:val="22B70340"/>
    <w:multiLevelType w:val="hybridMultilevel"/>
    <w:tmpl w:val="B7A00144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E942910"/>
    <w:multiLevelType w:val="hybridMultilevel"/>
    <w:tmpl w:val="270E95CC"/>
    <w:lvl w:ilvl="0" w:tplc="5D2027C4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 w15:restartNumberingAfterBreak="0">
    <w:nsid w:val="3D5810FE"/>
    <w:multiLevelType w:val="hybridMultilevel"/>
    <w:tmpl w:val="0C50B8D6"/>
    <w:lvl w:ilvl="0" w:tplc="0409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66535CC4"/>
    <w:multiLevelType w:val="hybridMultilevel"/>
    <w:tmpl w:val="FA5410D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4C54A6"/>
    <w:multiLevelType w:val="hybridMultilevel"/>
    <w:tmpl w:val="A440CD5C"/>
    <w:lvl w:ilvl="0" w:tplc="10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478108655">
    <w:abstractNumId w:val="2"/>
  </w:num>
  <w:num w:numId="2" w16cid:durableId="1504516037">
    <w:abstractNumId w:val="7"/>
  </w:num>
  <w:num w:numId="3" w16cid:durableId="173692401">
    <w:abstractNumId w:val="0"/>
  </w:num>
  <w:num w:numId="4" w16cid:durableId="1788042588">
    <w:abstractNumId w:val="1"/>
  </w:num>
  <w:num w:numId="5" w16cid:durableId="504394409">
    <w:abstractNumId w:val="6"/>
  </w:num>
  <w:num w:numId="6" w16cid:durableId="191577276">
    <w:abstractNumId w:val="4"/>
  </w:num>
  <w:num w:numId="7" w16cid:durableId="103768061">
    <w:abstractNumId w:val="5"/>
  </w:num>
  <w:num w:numId="8" w16cid:durableId="981891418">
    <w:abstractNumId w:val="3"/>
  </w:num>
  <w:num w:numId="9" w16cid:durableId="10643741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8AA"/>
    <w:rsid w:val="000238D4"/>
    <w:rsid w:val="000258AA"/>
    <w:rsid w:val="000370C2"/>
    <w:rsid w:val="000A04C5"/>
    <w:rsid w:val="000B3E4D"/>
    <w:rsid w:val="000B5B39"/>
    <w:rsid w:val="000C7254"/>
    <w:rsid w:val="00113891"/>
    <w:rsid w:val="001332EA"/>
    <w:rsid w:val="00134957"/>
    <w:rsid w:val="001437B6"/>
    <w:rsid w:val="001466CE"/>
    <w:rsid w:val="00146C93"/>
    <w:rsid w:val="00152E97"/>
    <w:rsid w:val="00155594"/>
    <w:rsid w:val="00160EE4"/>
    <w:rsid w:val="001A1937"/>
    <w:rsid w:val="001A717A"/>
    <w:rsid w:val="001E43D5"/>
    <w:rsid w:val="001F1E41"/>
    <w:rsid w:val="0020542D"/>
    <w:rsid w:val="00216BD6"/>
    <w:rsid w:val="00231249"/>
    <w:rsid w:val="00252ADE"/>
    <w:rsid w:val="00265FB2"/>
    <w:rsid w:val="00283305"/>
    <w:rsid w:val="00297362"/>
    <w:rsid w:val="002C5560"/>
    <w:rsid w:val="0030475F"/>
    <w:rsid w:val="003203C3"/>
    <w:rsid w:val="003556E2"/>
    <w:rsid w:val="00380C81"/>
    <w:rsid w:val="00396AA6"/>
    <w:rsid w:val="003A6F8C"/>
    <w:rsid w:val="003B0E6C"/>
    <w:rsid w:val="003D63B3"/>
    <w:rsid w:val="003E3777"/>
    <w:rsid w:val="003F5E96"/>
    <w:rsid w:val="00442F20"/>
    <w:rsid w:val="00454814"/>
    <w:rsid w:val="00490E1B"/>
    <w:rsid w:val="004D6C65"/>
    <w:rsid w:val="004E0B29"/>
    <w:rsid w:val="0053299C"/>
    <w:rsid w:val="00544786"/>
    <w:rsid w:val="00556345"/>
    <w:rsid w:val="005B38CF"/>
    <w:rsid w:val="005C78AC"/>
    <w:rsid w:val="006055ED"/>
    <w:rsid w:val="00615149"/>
    <w:rsid w:val="00617B56"/>
    <w:rsid w:val="00634211"/>
    <w:rsid w:val="006432B4"/>
    <w:rsid w:val="006444B4"/>
    <w:rsid w:val="00652172"/>
    <w:rsid w:val="00660793"/>
    <w:rsid w:val="006C4D6D"/>
    <w:rsid w:val="006E7FB1"/>
    <w:rsid w:val="006F4A32"/>
    <w:rsid w:val="00720ADE"/>
    <w:rsid w:val="0073573C"/>
    <w:rsid w:val="007445E3"/>
    <w:rsid w:val="007600D0"/>
    <w:rsid w:val="00761CBF"/>
    <w:rsid w:val="00762447"/>
    <w:rsid w:val="00762872"/>
    <w:rsid w:val="00776255"/>
    <w:rsid w:val="00796EE6"/>
    <w:rsid w:val="007D137F"/>
    <w:rsid w:val="007D171B"/>
    <w:rsid w:val="007D1C17"/>
    <w:rsid w:val="007E01C6"/>
    <w:rsid w:val="007F3387"/>
    <w:rsid w:val="00801400"/>
    <w:rsid w:val="00830EE5"/>
    <w:rsid w:val="008566F8"/>
    <w:rsid w:val="00862016"/>
    <w:rsid w:val="00876E17"/>
    <w:rsid w:val="008819FE"/>
    <w:rsid w:val="00884571"/>
    <w:rsid w:val="008C13B6"/>
    <w:rsid w:val="008C1D18"/>
    <w:rsid w:val="008C7568"/>
    <w:rsid w:val="008D26C7"/>
    <w:rsid w:val="00942959"/>
    <w:rsid w:val="009541AE"/>
    <w:rsid w:val="00961FA6"/>
    <w:rsid w:val="009634CC"/>
    <w:rsid w:val="009763AB"/>
    <w:rsid w:val="009858B8"/>
    <w:rsid w:val="00995B62"/>
    <w:rsid w:val="009A67F4"/>
    <w:rsid w:val="009B4602"/>
    <w:rsid w:val="009B4C17"/>
    <w:rsid w:val="009D05B6"/>
    <w:rsid w:val="009D0CDA"/>
    <w:rsid w:val="009E069D"/>
    <w:rsid w:val="009E6EC8"/>
    <w:rsid w:val="009F78A6"/>
    <w:rsid w:val="00A10D6E"/>
    <w:rsid w:val="00A41612"/>
    <w:rsid w:val="00A70731"/>
    <w:rsid w:val="00A86E49"/>
    <w:rsid w:val="00A87ACA"/>
    <w:rsid w:val="00A9422C"/>
    <w:rsid w:val="00AA3C07"/>
    <w:rsid w:val="00AB1795"/>
    <w:rsid w:val="00AE041F"/>
    <w:rsid w:val="00AF7C44"/>
    <w:rsid w:val="00B05989"/>
    <w:rsid w:val="00B106E8"/>
    <w:rsid w:val="00B10A2E"/>
    <w:rsid w:val="00B13C19"/>
    <w:rsid w:val="00B26FCD"/>
    <w:rsid w:val="00B50338"/>
    <w:rsid w:val="00B77EF9"/>
    <w:rsid w:val="00B827FD"/>
    <w:rsid w:val="00B959F6"/>
    <w:rsid w:val="00B9727C"/>
    <w:rsid w:val="00BB7112"/>
    <w:rsid w:val="00BC4A2E"/>
    <w:rsid w:val="00BC4DF2"/>
    <w:rsid w:val="00BF257F"/>
    <w:rsid w:val="00C00D03"/>
    <w:rsid w:val="00C2452C"/>
    <w:rsid w:val="00C36872"/>
    <w:rsid w:val="00C60A90"/>
    <w:rsid w:val="00C7304B"/>
    <w:rsid w:val="00C74998"/>
    <w:rsid w:val="00CA01D6"/>
    <w:rsid w:val="00CE5E7B"/>
    <w:rsid w:val="00D1279E"/>
    <w:rsid w:val="00D12ACF"/>
    <w:rsid w:val="00D142A4"/>
    <w:rsid w:val="00D33080"/>
    <w:rsid w:val="00D372ED"/>
    <w:rsid w:val="00D47417"/>
    <w:rsid w:val="00D84AE7"/>
    <w:rsid w:val="00D91359"/>
    <w:rsid w:val="00DB3E78"/>
    <w:rsid w:val="00DE0F2F"/>
    <w:rsid w:val="00DE3925"/>
    <w:rsid w:val="00DE4943"/>
    <w:rsid w:val="00DE7C20"/>
    <w:rsid w:val="00DF1463"/>
    <w:rsid w:val="00E06A7B"/>
    <w:rsid w:val="00E07744"/>
    <w:rsid w:val="00E12E1F"/>
    <w:rsid w:val="00E46C84"/>
    <w:rsid w:val="00E76564"/>
    <w:rsid w:val="00E82AEE"/>
    <w:rsid w:val="00E96AEE"/>
    <w:rsid w:val="00EA0EF8"/>
    <w:rsid w:val="00EF28F6"/>
    <w:rsid w:val="00EF6D48"/>
    <w:rsid w:val="00F14D66"/>
    <w:rsid w:val="00F156CD"/>
    <w:rsid w:val="00F374DE"/>
    <w:rsid w:val="00F570EF"/>
    <w:rsid w:val="00F744A8"/>
    <w:rsid w:val="00F9145F"/>
    <w:rsid w:val="00F96B09"/>
    <w:rsid w:val="00FB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CE6096"/>
  <w15:docId w15:val="{EBF4EE06-5585-4D88-B6D3-8F28D0E75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8AA"/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707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-e">
    <w:name w:val="paragraph-e"/>
    <w:basedOn w:val="Normal"/>
    <w:rsid w:val="000258AA"/>
    <w:pPr>
      <w:snapToGrid w:val="0"/>
      <w:spacing w:after="120"/>
      <w:ind w:left="1117" w:hanging="400"/>
    </w:pPr>
    <w:rPr>
      <w:color w:val="000000"/>
      <w:sz w:val="26"/>
      <w:szCs w:val="26"/>
    </w:rPr>
  </w:style>
  <w:style w:type="paragraph" w:customStyle="1" w:styleId="section-e">
    <w:name w:val="section-e"/>
    <w:basedOn w:val="Normal"/>
    <w:rsid w:val="000258AA"/>
    <w:pPr>
      <w:snapToGrid w:val="0"/>
      <w:spacing w:after="120"/>
      <w:ind w:firstLine="600"/>
    </w:pPr>
    <w:rPr>
      <w:color w:val="000000"/>
      <w:sz w:val="26"/>
      <w:szCs w:val="26"/>
    </w:rPr>
  </w:style>
  <w:style w:type="paragraph" w:customStyle="1" w:styleId="headnote-e">
    <w:name w:val="headnote-e"/>
    <w:basedOn w:val="Normal"/>
    <w:rsid w:val="000258AA"/>
    <w:pPr>
      <w:keepNext/>
      <w:snapToGrid w:val="0"/>
    </w:pPr>
    <w:rPr>
      <w:b/>
      <w:bCs/>
      <w:color w:val="000000"/>
      <w:sz w:val="26"/>
      <w:szCs w:val="26"/>
    </w:rPr>
  </w:style>
  <w:style w:type="paragraph" w:customStyle="1" w:styleId="clause-e">
    <w:name w:val="clause-e"/>
    <w:basedOn w:val="Normal"/>
    <w:rsid w:val="000258AA"/>
    <w:pPr>
      <w:snapToGrid w:val="0"/>
      <w:spacing w:after="120"/>
      <w:ind w:left="1111" w:hanging="400"/>
    </w:pPr>
    <w:rPr>
      <w:color w:val="000000"/>
      <w:sz w:val="26"/>
      <w:szCs w:val="26"/>
    </w:rPr>
  </w:style>
  <w:style w:type="paragraph" w:customStyle="1" w:styleId="subclause-e">
    <w:name w:val="subclause-e"/>
    <w:basedOn w:val="Normal"/>
    <w:rsid w:val="000258AA"/>
    <w:pPr>
      <w:snapToGrid w:val="0"/>
      <w:spacing w:after="120"/>
      <w:ind w:left="1673" w:hanging="400"/>
    </w:pPr>
    <w:rPr>
      <w:color w:val="00000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258A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58A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58A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58A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58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AA"/>
    <w:rPr>
      <w:rFonts w:ascii="Tahoma" w:eastAsia="Times New Roman" w:hAnsi="Tahoma" w:cs="Tahoma"/>
      <w:sz w:val="16"/>
      <w:szCs w:val="16"/>
    </w:rPr>
  </w:style>
  <w:style w:type="paragraph" w:customStyle="1" w:styleId="subsection-e">
    <w:name w:val="subsection-e"/>
    <w:basedOn w:val="Normal"/>
    <w:rsid w:val="00E82AEE"/>
    <w:pPr>
      <w:snapToGrid w:val="0"/>
      <w:spacing w:after="120"/>
      <w:ind w:firstLine="600"/>
    </w:pPr>
    <w:rPr>
      <w:color w:val="00000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EF28F6"/>
    <w:rPr>
      <w:color w:val="0000FF"/>
      <w:u w:val="single"/>
    </w:rPr>
  </w:style>
  <w:style w:type="table" w:styleId="TableGrid">
    <w:name w:val="Table Grid"/>
    <w:basedOn w:val="TableNormal"/>
    <w:uiPriority w:val="59"/>
    <w:rsid w:val="007D17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B179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AB1795"/>
    <w:pPr>
      <w:ind w:left="720"/>
      <w:contextualSpacing/>
    </w:pPr>
  </w:style>
  <w:style w:type="paragraph" w:customStyle="1" w:styleId="Pa11">
    <w:name w:val="Pa11"/>
    <w:basedOn w:val="Default"/>
    <w:next w:val="Default"/>
    <w:uiPriority w:val="99"/>
    <w:rsid w:val="00F9145F"/>
    <w:pPr>
      <w:spacing w:line="201" w:lineRule="atLeast"/>
    </w:pPr>
    <w:rPr>
      <w:rFonts w:ascii="Frutiger 57Cn" w:hAnsi="Frutiger 57Cn" w:cs="Times New Roman"/>
      <w:color w:val="auto"/>
      <w:lang w:val="en-CA" w:eastAsia="en-CA"/>
    </w:rPr>
  </w:style>
  <w:style w:type="paragraph" w:customStyle="1" w:styleId="Pa14">
    <w:name w:val="Pa14"/>
    <w:basedOn w:val="Default"/>
    <w:next w:val="Default"/>
    <w:uiPriority w:val="99"/>
    <w:rsid w:val="00F9145F"/>
    <w:pPr>
      <w:spacing w:line="201" w:lineRule="atLeast"/>
    </w:pPr>
    <w:rPr>
      <w:rFonts w:ascii="Frutiger 57Cn" w:hAnsi="Frutiger 57Cn" w:cs="Times New Roman"/>
      <w:color w:val="auto"/>
      <w:lang w:val="en-CA" w:eastAsia="en-CA"/>
    </w:rPr>
  </w:style>
  <w:style w:type="paragraph" w:customStyle="1" w:styleId="Pa15">
    <w:name w:val="Pa15"/>
    <w:basedOn w:val="Default"/>
    <w:next w:val="Default"/>
    <w:uiPriority w:val="99"/>
    <w:rsid w:val="00F9145F"/>
    <w:pPr>
      <w:spacing w:line="201" w:lineRule="atLeast"/>
    </w:pPr>
    <w:rPr>
      <w:rFonts w:ascii="Frutiger 57Cn" w:hAnsi="Frutiger 57Cn" w:cs="Times New Roman"/>
      <w:color w:val="auto"/>
      <w:lang w:val="en-CA" w:eastAsia="en-CA"/>
    </w:rPr>
  </w:style>
  <w:style w:type="paragraph" w:customStyle="1" w:styleId="Pa7">
    <w:name w:val="Pa7"/>
    <w:basedOn w:val="Default"/>
    <w:next w:val="Default"/>
    <w:uiPriority w:val="99"/>
    <w:rsid w:val="00F9145F"/>
    <w:pPr>
      <w:spacing w:line="201" w:lineRule="atLeast"/>
    </w:pPr>
    <w:rPr>
      <w:rFonts w:ascii="Frutiger 57Cn" w:hAnsi="Frutiger 57Cn" w:cs="Times New Roman"/>
      <w:color w:val="auto"/>
      <w:lang w:val="en-CA" w:eastAsia="en-CA"/>
    </w:rPr>
  </w:style>
  <w:style w:type="character" w:customStyle="1" w:styleId="Heading1Char">
    <w:name w:val="Heading 1 Char"/>
    <w:basedOn w:val="DefaultParagraphFont"/>
    <w:link w:val="Heading1"/>
    <w:uiPriority w:val="9"/>
    <w:rsid w:val="00A7073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40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5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3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1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package" Target="embeddings/Microsoft_Word_Document.docx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hyperlink" Target="https://www.ontario.ca/laws/regulation/r22246" TargetMode="External"/><Relationship Id="rId10" Type="http://schemas.openxmlformats.org/officeDocument/2006/relationships/hyperlink" Target="https://rnao.ca/leading-change-toolkit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rnao.ca/bpg/guidelines/person-and-family-centred-care" TargetMode="External"/><Relationship Id="rId14" Type="http://schemas.openxmlformats.org/officeDocument/2006/relationships/hyperlink" Target="https://www.ontario.ca/laws/statute/21f3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747</Words>
  <Characters>4262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Work Sheet</vt:lpstr>
    </vt:vector>
  </TitlesOfParts>
  <Company>Fleming College</Company>
  <LinksUpToDate>false</LinksUpToDate>
  <CharactersWithSpaces>5000</CharactersWithSpaces>
  <SharedDoc>false</SharedDoc>
  <HLinks>
    <vt:vector size="60" baseType="variant">
      <vt:variant>
        <vt:i4>7208966</vt:i4>
      </vt:variant>
      <vt:variant>
        <vt:i4>30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s49s3</vt:lpwstr>
      </vt:variant>
      <vt:variant>
        <vt:i4>7208966</vt:i4>
      </vt:variant>
      <vt:variant>
        <vt:i4>27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s49s2</vt:lpwstr>
      </vt:variant>
      <vt:variant>
        <vt:i4>7208966</vt:i4>
      </vt:variant>
      <vt:variant>
        <vt:i4>24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s49s1</vt:lpwstr>
      </vt:variant>
      <vt:variant>
        <vt:i4>7208966</vt:i4>
      </vt:variant>
      <vt:variant>
        <vt:i4>21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s49s1</vt:lpwstr>
      </vt:variant>
      <vt:variant>
        <vt:i4>6881295</vt:i4>
      </vt:variant>
      <vt:variant>
        <vt:i4>18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s30s2</vt:lpwstr>
      </vt:variant>
      <vt:variant>
        <vt:i4>6881295</vt:i4>
      </vt:variant>
      <vt:variant>
        <vt:i4>15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s30s1</vt:lpwstr>
      </vt:variant>
      <vt:variant>
        <vt:i4>6881295</vt:i4>
      </vt:variant>
      <vt:variant>
        <vt:i4>12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s30s1</vt:lpwstr>
      </vt:variant>
      <vt:variant>
        <vt:i4>7208967</vt:i4>
      </vt:variant>
      <vt:variant>
        <vt:i4>9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s48s2</vt:lpwstr>
      </vt:variant>
      <vt:variant>
        <vt:i4>7208967</vt:i4>
      </vt:variant>
      <vt:variant>
        <vt:i4>6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s48s1</vt:lpwstr>
      </vt:variant>
      <vt:variant>
        <vt:i4>7208967</vt:i4>
      </vt:variant>
      <vt:variant>
        <vt:i4>3</vt:i4>
      </vt:variant>
      <vt:variant>
        <vt:i4>0</vt:i4>
      </vt:variant>
      <vt:variant>
        <vt:i4>5</vt:i4>
      </vt:variant>
      <vt:variant>
        <vt:lpwstr>http://www.e-laws.gov.on.ca/html/regs/french/elaws_regs_100079_f.htm</vt:lpwstr>
      </vt:variant>
      <vt:variant>
        <vt:lpwstr>s48s1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Sheet</dc:title>
  <dc:subject/>
  <dc:creator>josies</dc:creator>
  <cp:keywords/>
  <dc:description/>
  <cp:lastModifiedBy>Suzanne Sweeney</cp:lastModifiedBy>
  <cp:revision>2</cp:revision>
  <dcterms:created xsi:type="dcterms:W3CDTF">2022-07-25T18:38:00Z</dcterms:created>
  <dcterms:modified xsi:type="dcterms:W3CDTF">2022-07-25T18:38:00Z</dcterms:modified>
</cp:coreProperties>
</file>